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A136" w14:textId="77777777" w:rsidR="0086112F" w:rsidRPr="00174759" w:rsidRDefault="00174759" w:rsidP="0086112F">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86112F" w:rsidRPr="00174759">
        <w:rPr>
          <w:rFonts w:ascii="Arial" w:hAnsi="Arial" w:cs="Arial"/>
          <w:b/>
          <w:bCs/>
          <w:sz w:val="32"/>
          <w:szCs w:val="32"/>
          <w:lang w:val="de-DE"/>
        </w:rPr>
        <w:t xml:space="preserve">mit </w:t>
      </w:r>
      <w:r w:rsidR="0086112F">
        <w:rPr>
          <w:rFonts w:ascii="Arial" w:hAnsi="Arial" w:cs="Arial"/>
          <w:b/>
          <w:bCs/>
          <w:sz w:val="32"/>
          <w:szCs w:val="32"/>
          <w:lang w:val="de-DE"/>
        </w:rPr>
        <w:t>integrierter Abluft- und Abwasserwärmerückgewinnung in einem</w:t>
      </w:r>
    </w:p>
    <w:p w14:paraId="60ABACAC" w14:textId="1197C272"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C23212">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533570D8"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86112F">
        <w:rPr>
          <w:rFonts w:ascii="Arial" w:hAnsi="Arial" w:cs="Arial"/>
          <w:lang w:val="de-DE"/>
        </w:rPr>
        <w:t>40</w:t>
      </w:r>
      <w:r w:rsidRPr="00174759">
        <w:rPr>
          <w:rFonts w:ascii="Arial" w:hAnsi="Arial" w:cs="Arial"/>
          <w:lang w:val="de-DE"/>
        </w:rPr>
        <w:t xml:space="preserve"> Körbe/h oder </w:t>
      </w:r>
      <w:r w:rsidR="00BC3D6D">
        <w:rPr>
          <w:rFonts w:ascii="Arial" w:hAnsi="Arial" w:cs="Arial"/>
          <w:lang w:val="de-DE"/>
        </w:rPr>
        <w:t>1</w:t>
      </w:r>
      <w:r w:rsidR="004B3A8D">
        <w:rPr>
          <w:rFonts w:ascii="Arial" w:hAnsi="Arial" w:cs="Arial"/>
          <w:lang w:val="de-DE"/>
        </w:rPr>
        <w:t>200</w:t>
      </w:r>
      <w:r w:rsidR="008C611F">
        <w:rPr>
          <w:rFonts w:ascii="Arial" w:hAnsi="Arial" w:cs="Arial"/>
          <w:lang w:val="de-DE"/>
        </w:rPr>
        <w:t xml:space="preserve"> </w:t>
      </w:r>
      <w:r w:rsidRPr="00174759">
        <w:rPr>
          <w:rFonts w:ascii="Arial" w:hAnsi="Arial" w:cs="Arial"/>
          <w:lang w:val="de-DE"/>
        </w:rPr>
        <w:t xml:space="preserve">Gläser/h </w:t>
      </w:r>
    </w:p>
    <w:p w14:paraId="08E4D130" w14:textId="14CB7BC4" w:rsidR="00174759" w:rsidRPr="00174759" w:rsidRDefault="004B7A7D" w:rsidP="00C13F59">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E546D7">
        <w:rPr>
          <w:rFonts w:ascii="Arial" w:hAnsi="Arial" w:cs="Arial"/>
          <w:lang w:val="de-DE"/>
        </w:rPr>
        <w:t>880</w:t>
      </w:r>
      <w:r w:rsidR="00174759" w:rsidRPr="00174759">
        <w:rPr>
          <w:rFonts w:ascii="Arial" w:hAnsi="Arial" w:cs="Arial"/>
          <w:lang w:val="de-DE"/>
        </w:rPr>
        <w:t xml:space="preserve"> Teller/h</w:t>
      </w:r>
      <w:r w:rsidR="00C13F59">
        <w:rPr>
          <w:rFonts w:ascii="Arial" w:hAnsi="Arial" w:cs="Arial"/>
          <w:lang w:val="de-DE"/>
        </w:rPr>
        <w:t xml:space="preserve"> /</w:t>
      </w:r>
      <w:r w:rsidR="00C13F59" w:rsidRPr="00174759">
        <w:rPr>
          <w:rFonts w:ascii="Arial" w:hAnsi="Arial" w:cs="Arial"/>
          <w:lang w:val="de-DE"/>
        </w:rPr>
        <w:t xml:space="preserve"> </w:t>
      </w:r>
      <w:r w:rsidR="004B3A8D">
        <w:rPr>
          <w:rFonts w:ascii="Arial" w:hAnsi="Arial" w:cs="Arial"/>
          <w:lang w:val="de-DE"/>
        </w:rPr>
        <w:t>360</w:t>
      </w:r>
      <w:r w:rsidR="00C13F59" w:rsidRPr="00174759">
        <w:rPr>
          <w:rFonts w:ascii="Arial" w:hAnsi="Arial" w:cs="Arial"/>
          <w:lang w:val="de-DE"/>
        </w:rPr>
        <w:t xml:space="preserve"> T</w:t>
      </w:r>
      <w:r w:rsidR="00C13F59">
        <w:rPr>
          <w:rFonts w:ascii="Arial" w:hAnsi="Arial" w:cs="Arial"/>
          <w:lang w:val="de-DE"/>
        </w:rPr>
        <w:t>abletts</w:t>
      </w:r>
      <w:r w:rsidR="00C13F59" w:rsidRPr="00174759">
        <w:rPr>
          <w:rFonts w:ascii="Arial" w:hAnsi="Arial" w:cs="Arial"/>
          <w:lang w:val="de-DE"/>
        </w:rPr>
        <w:t>/h</w:t>
      </w:r>
    </w:p>
    <w:p w14:paraId="475D0533" w14:textId="77777777" w:rsidR="00174759" w:rsidRPr="00174759" w:rsidRDefault="00174759" w:rsidP="00174759">
      <w:pPr>
        <w:pStyle w:val="NoSpacing"/>
        <w:ind w:left="4245" w:hanging="4245"/>
        <w:rPr>
          <w:rFonts w:ascii="Arial" w:hAnsi="Arial" w:cs="Arial"/>
          <w:lang w:val="de-DE"/>
        </w:rPr>
      </w:pPr>
    </w:p>
    <w:p w14:paraId="4D39C360" w14:textId="32AB69B0"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07C84">
        <w:rPr>
          <w:rFonts w:ascii="Arial" w:hAnsi="Arial" w:cs="Arial"/>
          <w:lang w:val="de-DE"/>
        </w:rPr>
        <w:t>6</w:t>
      </w:r>
      <w:r w:rsidRPr="00174759">
        <w:rPr>
          <w:rFonts w:ascii="Arial" w:hAnsi="Arial" w:cs="Arial"/>
          <w:lang w:val="de-DE"/>
        </w:rPr>
        <w:t>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5F070E3A" w14:textId="77777777" w:rsidR="00140BD5" w:rsidRPr="003671FE" w:rsidRDefault="00140BD5" w:rsidP="00140BD5">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2CB9AB67" w14:textId="77777777" w:rsidR="00140BD5" w:rsidRPr="003671FE" w:rsidRDefault="00140BD5" w:rsidP="00140BD5">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69F14A35" w14:textId="77777777" w:rsidR="00140BD5" w:rsidRPr="003671FE" w:rsidRDefault="00140BD5" w:rsidP="00140BD5">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ED70533" w14:textId="77777777" w:rsidR="008E6B46" w:rsidRDefault="008E6B46" w:rsidP="006927A5">
      <w:pPr>
        <w:pStyle w:val="NoSpacing"/>
        <w:rPr>
          <w:rFonts w:ascii="Arial" w:hAnsi="Arial" w:cs="Arial"/>
          <w:lang w:val="de-DE"/>
        </w:rPr>
      </w:pPr>
    </w:p>
    <w:p w14:paraId="2AC7D1B6" w14:textId="77777777" w:rsidR="008E6B46" w:rsidRDefault="008E6B46" w:rsidP="006927A5">
      <w:pPr>
        <w:pStyle w:val="NoSpacing"/>
        <w:rPr>
          <w:rFonts w:ascii="Arial" w:hAnsi="Arial" w:cs="Arial"/>
          <w:lang w:val="de-DE"/>
        </w:rPr>
      </w:pPr>
    </w:p>
    <w:p w14:paraId="7891C48B" w14:textId="77777777" w:rsidR="008E6B46" w:rsidRDefault="008E6B46" w:rsidP="006927A5">
      <w:pPr>
        <w:pStyle w:val="NoSpacing"/>
        <w:rPr>
          <w:rFonts w:ascii="Arial" w:hAnsi="Arial" w:cs="Arial"/>
          <w:lang w:val="de-DE"/>
        </w:rPr>
      </w:pPr>
    </w:p>
    <w:p w14:paraId="6EF377E0" w14:textId="77777777" w:rsidR="00140BD5" w:rsidRDefault="00140BD5" w:rsidP="006927A5">
      <w:pPr>
        <w:pStyle w:val="NoSpacing"/>
        <w:rPr>
          <w:rFonts w:ascii="Arial" w:hAnsi="Arial" w:cs="Arial"/>
          <w:lang w:val="de-DE"/>
        </w:rPr>
      </w:pPr>
    </w:p>
    <w:p w14:paraId="05E56624" w14:textId="77777777" w:rsidR="00140BD5" w:rsidRDefault="00140BD5"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8AB7A02" w14:textId="77777777" w:rsidR="00457E22" w:rsidRPr="00457E22" w:rsidRDefault="00457E22" w:rsidP="00457E22">
      <w:pPr>
        <w:pStyle w:val="NoSpacing"/>
        <w:rPr>
          <w:rFonts w:ascii="Arial" w:hAnsi="Arial" w:cs="Arial"/>
          <w:lang w:val="de-DE"/>
        </w:rPr>
      </w:pPr>
      <w:r w:rsidRPr="00457E22">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25746E4D" w14:textId="77777777" w:rsidR="00457E22" w:rsidRPr="00457E22" w:rsidRDefault="00457E22" w:rsidP="00457E22">
      <w:pPr>
        <w:pStyle w:val="NoSpacing"/>
        <w:rPr>
          <w:rFonts w:ascii="Arial" w:hAnsi="Arial" w:cs="Arial"/>
          <w:lang w:val="de-DE"/>
        </w:rPr>
      </w:pPr>
      <w:r w:rsidRPr="00457E22">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1F65A784" w14:textId="7EB85610" w:rsidR="00817284" w:rsidRDefault="00457E22" w:rsidP="00457E22">
      <w:pPr>
        <w:pStyle w:val="NoSpacing"/>
        <w:rPr>
          <w:rFonts w:ascii="Arial" w:hAnsi="Arial" w:cs="Arial"/>
          <w:lang w:val="de-DE"/>
        </w:rPr>
      </w:pPr>
      <w:r w:rsidRPr="00457E22">
        <w:rPr>
          <w:rFonts w:ascii="Arial" w:hAnsi="Arial" w:cs="Arial"/>
          <w:lang w:val="de-DE"/>
        </w:rPr>
        <w:t>Das Ablaufpumpensystem ist so auszulegen, dass es durch eine wartungsarme Konstruktion eine hohe Betriebseffizienz, Funktionssicherheit und Benutzerfreundlichkeit bietet.</w:t>
      </w:r>
    </w:p>
    <w:p w14:paraId="01DB098A" w14:textId="77777777" w:rsidR="00457E22" w:rsidRDefault="00457E22" w:rsidP="00457E22">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56A0C74" w14:textId="0F2DF466" w:rsidR="00817284" w:rsidRPr="001D035A" w:rsidRDefault="00590CFA" w:rsidP="00F43E78">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49EB597D" w14:textId="77777777" w:rsidR="000367D0" w:rsidRDefault="000367D0" w:rsidP="00F43E78">
      <w:pPr>
        <w:pStyle w:val="NoSpacing"/>
        <w:rPr>
          <w:rFonts w:ascii="Arial" w:hAnsi="Arial" w:cs="Arial"/>
          <w:lang w:val="de-DE"/>
        </w:rPr>
      </w:pPr>
    </w:p>
    <w:p w14:paraId="0F6CB4D7" w14:textId="77777777" w:rsidR="000D4D83" w:rsidRPr="00CA29CA" w:rsidRDefault="000D4D83" w:rsidP="000D4D83">
      <w:pPr>
        <w:pStyle w:val="NoSpacing"/>
        <w:rPr>
          <w:rFonts w:ascii="Arial" w:hAnsi="Arial" w:cs="Arial"/>
          <w:b/>
          <w:bCs/>
          <w:lang w:val="de-DE"/>
        </w:rPr>
      </w:pPr>
      <w:r w:rsidRPr="00CA29CA">
        <w:rPr>
          <w:rFonts w:ascii="Arial" w:hAnsi="Arial" w:cs="Arial"/>
          <w:b/>
          <w:bCs/>
          <w:lang w:val="de-DE"/>
        </w:rPr>
        <w:t>Abluftwärmerückgewinnung</w:t>
      </w:r>
    </w:p>
    <w:p w14:paraId="4F0BB6B2" w14:textId="196EDCA5" w:rsidR="000D4D83" w:rsidRDefault="000D4D83" w:rsidP="00F43E78">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2C017988" w14:textId="77777777" w:rsidR="000D4D83" w:rsidRDefault="000D4D83"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 xml:space="preserve">Das Gehäuse muss doppelwandig aus Edelstahl gefertigt sein und eine isolierte Haube aufweisen. Zwischen den Wänden ist zusätzlich spezielles Isolationsmaterial zu integrieren, das sowohl die Wärmedämmung </w:t>
      </w:r>
      <w:r w:rsidRPr="00313659">
        <w:rPr>
          <w:rFonts w:ascii="Arial" w:hAnsi="Arial" w:cs="Arial"/>
          <w:lang w:val="de-DE"/>
        </w:rPr>
        <w:lastRenderedPageBreak/>
        <w:t>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5218230A" w14:textId="4DFEF0D9" w:rsidR="002F2B3F" w:rsidRDefault="008B0936" w:rsidP="001B1A6A">
      <w:pPr>
        <w:pStyle w:val="NoSpacing"/>
        <w:numPr>
          <w:ilvl w:val="0"/>
          <w:numId w:val="9"/>
        </w:numPr>
        <w:rPr>
          <w:rFonts w:ascii="Arial" w:hAnsi="Arial" w:cs="Arial"/>
          <w:lang w:val="de-DE"/>
        </w:rPr>
      </w:pPr>
      <w:r w:rsidRPr="00D60886">
        <w:rPr>
          <w:rFonts w:ascii="Arial" w:hAnsi="Arial" w:cs="Arial"/>
          <w:b/>
          <w:bCs/>
          <w:lang w:val="de-DE"/>
        </w:rPr>
        <w:t>Bedienfeld:</w:t>
      </w:r>
      <w:r w:rsidRPr="00D60886">
        <w:rPr>
          <w:rFonts w:ascii="Arial" w:hAnsi="Arial" w:cs="Arial"/>
          <w:lang w:val="de-DE"/>
        </w:rPr>
        <w:t xml:space="preserve"> Das ergonomisch platzierte Bedienfeld oberhalb der Haube muss eine benutzerfreundliche Steuerung ermöglichen.</w:t>
      </w:r>
    </w:p>
    <w:p w14:paraId="684D37D3" w14:textId="77777777" w:rsidR="00D60886" w:rsidRPr="008B0936" w:rsidRDefault="00D60886" w:rsidP="00D6088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w:t>
      </w:r>
      <w:proofErr w:type="spellStart"/>
      <w:r w:rsidRPr="005F33A7">
        <w:rPr>
          <w:rFonts w:ascii="Arial" w:hAnsi="Arial" w:cs="Arial"/>
          <w:lang w:val="de-DE"/>
        </w:rPr>
        <w:t>CrNi</w:t>
      </w:r>
      <w:proofErr w:type="spellEnd"/>
      <w:r w:rsidRPr="005F33A7">
        <w:rPr>
          <w:rFonts w:ascii="Arial" w:hAnsi="Arial" w:cs="Arial"/>
          <w:lang w:val="de-DE"/>
        </w:rPr>
        <w:t xml:space="preserve"> 18/10) zur Verfügung stehen. Die in der Wärmerückgewinnungseinheit integrierte Wärmetauschbatterie muss aus einem Gemisch aus Kupfer und Aluminium bestehen. Die Edelstahlrückwand (</w:t>
      </w:r>
      <w:proofErr w:type="spellStart"/>
      <w:r w:rsidRPr="005F33A7">
        <w:rPr>
          <w:rFonts w:ascii="Arial" w:hAnsi="Arial" w:cs="Arial"/>
          <w:lang w:val="de-DE"/>
        </w:rPr>
        <w:t>CrNi</w:t>
      </w:r>
      <w:proofErr w:type="spellEnd"/>
      <w:r w:rsidRPr="005F33A7">
        <w:rPr>
          <w:rFonts w:ascii="Arial" w:hAnsi="Arial" w:cs="Arial"/>
          <w:lang w:val="de-DE"/>
        </w:rPr>
        <w:t xml:space="preserve"> 18/10) muss an der Gewerbespülmaschine bereits so konzipiert sein, dass eine mühelose Installation der einzelnen Wärmerückgewinnungseinheit durch Fachpersonal</w:t>
      </w:r>
      <w:r w:rsidRPr="00755A08">
        <w:rPr>
          <w:rFonts w:ascii="Arial" w:hAnsi="Arial" w:cs="Arial"/>
          <w:lang w:val="de-DE"/>
        </w:rPr>
        <w:t xml:space="preserve"> </w:t>
      </w:r>
      <w:r w:rsidRPr="005F33A7">
        <w:rPr>
          <w:rFonts w:ascii="Arial" w:hAnsi="Arial" w:cs="Arial"/>
          <w:lang w:val="de-DE"/>
        </w:rPr>
        <w:t>ausgeführt werden kann. Optional muss die Wärmerückgewinnungseinheit auch mit einer integrierten Wärmetauschbatterie in Edelstahl (</w:t>
      </w:r>
      <w:proofErr w:type="spellStart"/>
      <w:r w:rsidRPr="005F33A7">
        <w:rPr>
          <w:rFonts w:ascii="Arial" w:hAnsi="Arial" w:cs="Arial"/>
          <w:lang w:val="de-DE"/>
        </w:rPr>
        <w:t>CrNi</w:t>
      </w:r>
      <w:proofErr w:type="spellEnd"/>
      <w:r w:rsidRPr="005F33A7">
        <w:rPr>
          <w:rFonts w:ascii="Arial" w:hAnsi="Arial" w:cs="Arial"/>
          <w:lang w:val="de-DE"/>
        </w:rPr>
        <w:t xml:space="preserve"> 18/10) im Sortiment des Herstellers verfügbar sein, sodass ein Anschluss an vollentsalztes oder voll entmineralisiertes Zulaufwasser gewährleistet werden kann.</w:t>
      </w:r>
    </w:p>
    <w:p w14:paraId="3A54F524" w14:textId="77777777" w:rsidR="00D60886" w:rsidRPr="00D60886" w:rsidRDefault="00D60886" w:rsidP="00D60886">
      <w:pPr>
        <w:pStyle w:val="NoSpacing"/>
        <w:ind w:left="720"/>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5FEE1550" w14:textId="08A84B4C" w:rsidR="0093526B"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w:t>
      </w:r>
      <w:r w:rsidRPr="0048347A">
        <w:rPr>
          <w:rFonts w:ascii="Arial" w:hAnsi="Arial" w:cs="Arial"/>
          <w:lang w:val="de-DE"/>
        </w:rPr>
        <w:lastRenderedPageBreak/>
        <w:t xml:space="preserve">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7F031BF8" w14:textId="63CD5560" w:rsidR="0046168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596BD291" w14:textId="77777777" w:rsidR="00411F61" w:rsidRDefault="00411F61"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DFD372B"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Default="00AB36FB" w:rsidP="00574D28">
      <w:pPr>
        <w:pStyle w:val="NoSpacing"/>
        <w:rPr>
          <w:rFonts w:ascii="Arial" w:hAnsi="Arial" w:cs="Arial"/>
          <w:lang w:val="de-DE"/>
        </w:rPr>
      </w:pPr>
    </w:p>
    <w:p w14:paraId="2FE35A57" w14:textId="77777777" w:rsidR="006866C4" w:rsidRDefault="006866C4" w:rsidP="00574D28">
      <w:pPr>
        <w:pStyle w:val="NoSpacing"/>
        <w:rPr>
          <w:rFonts w:ascii="Arial" w:hAnsi="Arial" w:cs="Arial"/>
          <w:lang w:val="de-DE"/>
        </w:rPr>
      </w:pPr>
    </w:p>
    <w:p w14:paraId="34C361B4" w14:textId="77777777" w:rsidR="006866C4" w:rsidRDefault="006866C4" w:rsidP="00574D28">
      <w:pPr>
        <w:pStyle w:val="NoSpacing"/>
        <w:rPr>
          <w:rFonts w:ascii="Arial" w:hAnsi="Arial" w:cs="Arial"/>
          <w:lang w:val="de-DE"/>
        </w:rPr>
      </w:pPr>
    </w:p>
    <w:p w14:paraId="6444E6EC" w14:textId="77777777" w:rsidR="006866C4" w:rsidRPr="00451C75" w:rsidRDefault="006866C4"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0CBA85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proofErr w:type="spellStart"/>
      <w:r w:rsidR="00411F61">
        <w:rPr>
          <w:rFonts w:ascii="Arial" w:hAnsi="Arial" w:cs="Arial"/>
          <w:lang w:val="de-DE"/>
        </w:rPr>
        <w:t>Tablett</w:t>
      </w:r>
      <w:r w:rsidR="00B5676A" w:rsidRPr="00B5676A">
        <w:rPr>
          <w:rFonts w:ascii="Arial" w:hAnsi="Arial" w:cs="Arial"/>
          <w:lang w:val="de-DE"/>
        </w:rPr>
        <w:t>korb</w:t>
      </w:r>
      <w:proofErr w:type="spellEnd"/>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lastRenderedPageBreak/>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CEC884B" w:rsidR="00595FD0" w:rsidRPr="00EB70C3" w:rsidRDefault="00866559" w:rsidP="00EB1C6B">
            <w:pPr>
              <w:pStyle w:val="NoSpacing"/>
              <w:jc w:val="center"/>
              <w:rPr>
                <w:rFonts w:ascii="Arial" w:hAnsi="Arial" w:cs="Arial"/>
                <w:lang w:val="de-DE"/>
              </w:rPr>
            </w:pPr>
            <w:r>
              <w:rPr>
                <w:rFonts w:ascii="Arial" w:hAnsi="Arial" w:cs="Arial"/>
                <w:lang w:val="de-DE"/>
              </w:rPr>
              <w:t>703</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6757E5C8" w:rsidR="00F05413" w:rsidRPr="00EB70C3" w:rsidRDefault="00EB70C3" w:rsidP="00EB1C6B">
            <w:pPr>
              <w:pStyle w:val="NoSpacing"/>
              <w:jc w:val="center"/>
              <w:rPr>
                <w:rFonts w:ascii="Arial" w:hAnsi="Arial" w:cs="Arial"/>
                <w:lang w:val="de-DE"/>
              </w:rPr>
            </w:pPr>
            <w:r w:rsidRPr="00EB70C3">
              <w:rPr>
                <w:rFonts w:ascii="Arial" w:hAnsi="Arial" w:cs="Arial"/>
                <w:lang w:val="de-DE"/>
              </w:rPr>
              <w:t>7</w:t>
            </w:r>
            <w:r w:rsidR="00866559">
              <w:rPr>
                <w:rFonts w:ascii="Arial" w:hAnsi="Arial" w:cs="Arial"/>
                <w:lang w:val="de-DE"/>
              </w:rPr>
              <w:t>94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CF20642" w:rsidR="00595FD0" w:rsidRPr="00EB70C3" w:rsidRDefault="006866C4"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4D90A04E"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6866C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3D407382" w:rsidR="00595FD0" w:rsidRDefault="00595FD0" w:rsidP="00EB1C6B">
            <w:pPr>
              <w:pStyle w:val="NoSpacing"/>
              <w:jc w:val="center"/>
              <w:rPr>
                <w:rFonts w:ascii="Arial" w:hAnsi="Arial" w:cs="Arial"/>
                <w:lang w:val="de-DE"/>
              </w:rPr>
            </w:pPr>
            <w:r>
              <w:rPr>
                <w:rFonts w:ascii="Arial" w:hAnsi="Arial" w:cs="Arial"/>
                <w:lang w:val="de-DE"/>
              </w:rPr>
              <w:t xml:space="preserve">500 x </w:t>
            </w:r>
            <w:r w:rsidR="00866559">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2D34E0E5" w:rsidR="007D31A9" w:rsidRPr="00595FD0" w:rsidRDefault="006866C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64E42E9B" w:rsidR="007D31A9" w:rsidRPr="00595FD0" w:rsidRDefault="00072408" w:rsidP="00EB1C6B">
            <w:pPr>
              <w:pStyle w:val="NoSpacing"/>
              <w:jc w:val="center"/>
              <w:rPr>
                <w:rFonts w:ascii="Arial" w:hAnsi="Arial" w:cs="Arial"/>
                <w:lang w:val="de-DE"/>
              </w:rPr>
            </w:pPr>
            <w:r>
              <w:rPr>
                <w:rFonts w:ascii="Arial" w:hAnsi="Arial" w:cs="Arial"/>
                <w:lang w:val="de-DE"/>
              </w:rPr>
              <w:t>1</w:t>
            </w:r>
            <w:r w:rsidR="006866C4">
              <w:rPr>
                <w:rFonts w:ascii="Arial" w:hAnsi="Arial" w:cs="Arial"/>
                <w:lang w:val="de-DE"/>
              </w:rPr>
              <w:t>200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2BEDB9FA" w:rsidR="007D31A9" w:rsidRPr="00595FD0" w:rsidRDefault="006866C4" w:rsidP="00EB1C6B">
            <w:pPr>
              <w:pStyle w:val="NoSpacing"/>
              <w:jc w:val="center"/>
              <w:rPr>
                <w:rFonts w:ascii="Arial" w:hAnsi="Arial" w:cs="Arial"/>
                <w:lang w:val="de-DE"/>
              </w:rPr>
            </w:pPr>
            <w:r>
              <w:rPr>
                <w:rFonts w:ascii="Arial" w:hAnsi="Arial" w:cs="Arial"/>
                <w:lang w:val="de-DE"/>
              </w:rPr>
              <w:t>880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04180E" w14:paraId="7C89D34A" w14:textId="77777777" w:rsidTr="00B61853">
        <w:tc>
          <w:tcPr>
            <w:tcW w:w="4597" w:type="dxa"/>
          </w:tcPr>
          <w:p w14:paraId="030CF54C" w14:textId="5FB39C32" w:rsidR="0004180E" w:rsidRDefault="0004180E" w:rsidP="00B61853">
            <w:pPr>
              <w:pStyle w:val="NoSpacing"/>
              <w:rPr>
                <w:rFonts w:ascii="Arial" w:hAnsi="Arial" w:cs="Arial"/>
                <w:lang w:val="de-DE"/>
              </w:rPr>
            </w:pPr>
            <w:r>
              <w:rPr>
                <w:rFonts w:ascii="Arial" w:hAnsi="Arial" w:cs="Arial"/>
                <w:lang w:val="de-DE"/>
              </w:rPr>
              <w:t>Theoretische Spülleistung (Tabletts)</w:t>
            </w:r>
          </w:p>
        </w:tc>
        <w:tc>
          <w:tcPr>
            <w:tcW w:w="2126" w:type="dxa"/>
          </w:tcPr>
          <w:p w14:paraId="232B195C" w14:textId="354570FE" w:rsidR="0004180E" w:rsidRDefault="006866C4" w:rsidP="00EB1C6B">
            <w:pPr>
              <w:pStyle w:val="NoSpacing"/>
              <w:jc w:val="center"/>
              <w:rPr>
                <w:rFonts w:ascii="Arial" w:hAnsi="Arial" w:cs="Arial"/>
                <w:lang w:val="de-DE"/>
              </w:rPr>
            </w:pPr>
            <w:r>
              <w:rPr>
                <w:rFonts w:ascii="Arial" w:hAnsi="Arial" w:cs="Arial"/>
                <w:lang w:val="de-DE"/>
              </w:rPr>
              <w:t>360</w:t>
            </w:r>
            <w:r w:rsidR="0004180E">
              <w:rPr>
                <w:rFonts w:ascii="Arial" w:hAnsi="Arial" w:cs="Arial"/>
                <w:lang w:val="de-DE"/>
              </w:rPr>
              <w:t xml:space="preserve"> pro Stunde</w:t>
            </w:r>
          </w:p>
        </w:tc>
        <w:tc>
          <w:tcPr>
            <w:tcW w:w="1979" w:type="dxa"/>
          </w:tcPr>
          <w:p w14:paraId="4778B378" w14:textId="77777777" w:rsidR="0004180E" w:rsidRDefault="0004180E"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0476F4E" w:rsidR="00EB70C3" w:rsidRDefault="002F4049"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1BF01986" w:rsidR="00EB70C3" w:rsidRDefault="002F4049"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9C35F9E" w:rsidR="00F87F19" w:rsidRDefault="002F4049"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3476F45A" w:rsidR="00647FBD" w:rsidRDefault="00E95E12" w:rsidP="00647FBD">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lastRenderedPageBreak/>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5918839D" w:rsidR="00647FBD" w:rsidRDefault="007440F1" w:rsidP="00647FBD">
            <w:pPr>
              <w:pStyle w:val="NoSpacing"/>
              <w:jc w:val="center"/>
              <w:rPr>
                <w:rFonts w:ascii="Arial" w:hAnsi="Arial" w:cs="Arial"/>
                <w:lang w:val="de-DE"/>
              </w:rPr>
            </w:pPr>
            <w:r>
              <w:rPr>
                <w:rFonts w:ascii="Arial" w:hAnsi="Arial" w:cs="Arial"/>
                <w:lang w:val="de-DE"/>
              </w:rPr>
              <w:t>3</w:t>
            </w:r>
            <w:r w:rsidR="00647FBD">
              <w:rPr>
                <w:rFonts w:ascii="Arial" w:hAnsi="Arial" w:cs="Arial"/>
                <w:lang w:val="de-DE"/>
              </w:rPr>
              <w:t>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886D372" w:rsidR="00647FBD" w:rsidRDefault="00647FBD" w:rsidP="00647FBD">
            <w:pPr>
              <w:pStyle w:val="NoSpacing"/>
              <w:jc w:val="center"/>
              <w:rPr>
                <w:rFonts w:ascii="Arial" w:hAnsi="Arial" w:cs="Arial"/>
                <w:lang w:val="de-DE"/>
              </w:rPr>
            </w:pPr>
            <w:r>
              <w:rPr>
                <w:rFonts w:ascii="Arial" w:hAnsi="Arial" w:cs="Arial"/>
                <w:lang w:val="de-DE"/>
              </w:rPr>
              <w:t>1,</w:t>
            </w:r>
            <w:r w:rsidR="007440F1">
              <w:rPr>
                <w:rFonts w:ascii="Arial" w:hAnsi="Arial" w:cs="Arial"/>
                <w:lang w:val="de-DE"/>
              </w:rPr>
              <w:t>8</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8054BCD" w:rsidR="00595FD0" w:rsidRDefault="004C05FA" w:rsidP="005526CF">
            <w:pPr>
              <w:pStyle w:val="NoSpacing"/>
              <w:jc w:val="center"/>
              <w:rPr>
                <w:rFonts w:ascii="Arial" w:hAnsi="Arial" w:cs="Arial"/>
                <w:lang w:val="de-DE"/>
              </w:rPr>
            </w:pPr>
            <w:r>
              <w:rPr>
                <w:rFonts w:ascii="Arial" w:hAnsi="Arial" w:cs="Arial"/>
                <w:lang w:val="de-DE"/>
              </w:rPr>
              <w:t>10,0</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2F579A7B" w:rsidR="00E84143" w:rsidRPr="00E16991" w:rsidRDefault="004C05FA" w:rsidP="005526CF">
            <w:pPr>
              <w:pStyle w:val="NoSpacing"/>
              <w:jc w:val="center"/>
              <w:rPr>
                <w:rFonts w:ascii="Arial" w:hAnsi="Arial" w:cs="Arial"/>
                <w:lang w:val="de-DE"/>
              </w:rPr>
            </w:pPr>
            <w:r>
              <w:rPr>
                <w:rFonts w:ascii="Arial" w:hAnsi="Arial" w:cs="Arial"/>
                <w:lang w:val="de-DE"/>
              </w:rPr>
              <w:t>1,0</w:t>
            </w:r>
            <w:r w:rsidR="00E84143"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2A5BC39B" w14:textId="77777777" w:rsidR="007440F1" w:rsidRDefault="007440F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444EB032" w:rsidR="00764621" w:rsidRDefault="006866C4"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lastRenderedPageBreak/>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2C1EE4" w14:paraId="3C2D8953" w14:textId="77777777" w:rsidTr="00764621">
        <w:tc>
          <w:tcPr>
            <w:tcW w:w="4597" w:type="dxa"/>
          </w:tcPr>
          <w:p w14:paraId="1A70DCA4" w14:textId="66248E8F" w:rsidR="002C1EE4" w:rsidRDefault="002C1EE4" w:rsidP="002C1EE4">
            <w:pPr>
              <w:pStyle w:val="NoSpacing"/>
              <w:rPr>
                <w:rFonts w:ascii="Arial" w:hAnsi="Arial" w:cs="Arial"/>
                <w:lang w:val="de-DE"/>
              </w:rPr>
            </w:pPr>
            <w:r>
              <w:rPr>
                <w:rFonts w:ascii="Arial" w:hAnsi="Arial" w:cs="Arial"/>
                <w:lang w:val="de-DE"/>
              </w:rPr>
              <w:t>Abluftwärmerückgewinnung</w:t>
            </w:r>
          </w:p>
        </w:tc>
        <w:tc>
          <w:tcPr>
            <w:tcW w:w="2126" w:type="dxa"/>
          </w:tcPr>
          <w:p w14:paraId="76CD2D5B" w14:textId="237DE68F"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3851FB96" w14:textId="3002B0ED" w:rsidR="002C1EE4" w:rsidRDefault="002C1EE4" w:rsidP="002C1EE4">
            <w:pPr>
              <w:pStyle w:val="NoSpacing"/>
              <w:jc w:val="center"/>
              <w:rPr>
                <w:rFonts w:ascii="Arial" w:hAnsi="Arial" w:cs="Arial"/>
                <w:lang w:val="de-DE"/>
              </w:rPr>
            </w:pPr>
            <w:r>
              <w:rPr>
                <w:rFonts w:ascii="Arial" w:hAnsi="Arial" w:cs="Arial"/>
                <w:lang w:val="de-DE"/>
              </w:rPr>
              <w:t>Ja / Nein</w:t>
            </w:r>
          </w:p>
        </w:tc>
      </w:tr>
      <w:tr w:rsidR="002C1EE4" w14:paraId="34E74FB9" w14:textId="77777777" w:rsidTr="00764621">
        <w:tc>
          <w:tcPr>
            <w:tcW w:w="4597" w:type="dxa"/>
          </w:tcPr>
          <w:p w14:paraId="37367FBD" w14:textId="724A37AE" w:rsidR="002C1EE4" w:rsidRDefault="002C1EE4" w:rsidP="002C1EE4">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40CF38A5" w14:textId="24470845"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68BCFA9D" w14:textId="541514DC" w:rsidR="002C1EE4" w:rsidRDefault="002C1EE4" w:rsidP="002C1EE4">
            <w:pPr>
              <w:pStyle w:val="NoSpacing"/>
              <w:jc w:val="center"/>
              <w:rPr>
                <w:rFonts w:ascii="Arial" w:hAnsi="Arial" w:cs="Arial"/>
                <w:lang w:val="de-DE"/>
              </w:rPr>
            </w:pPr>
            <w:r>
              <w:rPr>
                <w:rFonts w:ascii="Arial" w:hAnsi="Arial" w:cs="Arial"/>
                <w:lang w:val="de-DE"/>
              </w:rPr>
              <w:t>Ja / Nein</w:t>
            </w:r>
          </w:p>
        </w:tc>
      </w:tr>
      <w:tr w:rsidR="002C1EE4" w14:paraId="33B0C5E3" w14:textId="77777777" w:rsidTr="00764621">
        <w:tc>
          <w:tcPr>
            <w:tcW w:w="4597" w:type="dxa"/>
          </w:tcPr>
          <w:p w14:paraId="1DC3D013" w14:textId="47CE14F0" w:rsidR="002C1EE4" w:rsidRDefault="002C1EE4" w:rsidP="002C1EE4">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7C123540" w14:textId="48060CEF" w:rsidR="002C1EE4" w:rsidRDefault="002C1EE4" w:rsidP="002C1EE4">
            <w:pPr>
              <w:pStyle w:val="NoSpacing"/>
              <w:jc w:val="center"/>
              <w:rPr>
                <w:rFonts w:ascii="Arial" w:hAnsi="Arial" w:cs="Arial"/>
                <w:lang w:val="de-DE"/>
              </w:rPr>
            </w:pPr>
            <w:r>
              <w:rPr>
                <w:rFonts w:ascii="Arial" w:hAnsi="Arial" w:cs="Arial"/>
                <w:lang w:val="de-DE"/>
              </w:rPr>
              <w:t>Ja</w:t>
            </w:r>
          </w:p>
        </w:tc>
        <w:tc>
          <w:tcPr>
            <w:tcW w:w="1979" w:type="dxa"/>
          </w:tcPr>
          <w:p w14:paraId="6191DBF9" w14:textId="2B2B0D2F" w:rsidR="002C1EE4" w:rsidRDefault="002C1EE4" w:rsidP="002C1EE4">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4180E"/>
    <w:rsid w:val="00072408"/>
    <w:rsid w:val="000A561C"/>
    <w:rsid w:val="000B1E08"/>
    <w:rsid w:val="000B580C"/>
    <w:rsid w:val="000D4D83"/>
    <w:rsid w:val="000D68EB"/>
    <w:rsid w:val="000E048E"/>
    <w:rsid w:val="000E50C3"/>
    <w:rsid w:val="000F1185"/>
    <w:rsid w:val="000F59EB"/>
    <w:rsid w:val="0010701C"/>
    <w:rsid w:val="00111129"/>
    <w:rsid w:val="00140BD5"/>
    <w:rsid w:val="00145819"/>
    <w:rsid w:val="0014779D"/>
    <w:rsid w:val="00166B1B"/>
    <w:rsid w:val="00174759"/>
    <w:rsid w:val="00184364"/>
    <w:rsid w:val="001B0783"/>
    <w:rsid w:val="001B6698"/>
    <w:rsid w:val="001D035A"/>
    <w:rsid w:val="001D0850"/>
    <w:rsid w:val="001D5212"/>
    <w:rsid w:val="001F679B"/>
    <w:rsid w:val="00204F14"/>
    <w:rsid w:val="00221069"/>
    <w:rsid w:val="00232B1F"/>
    <w:rsid w:val="00250C56"/>
    <w:rsid w:val="00276653"/>
    <w:rsid w:val="002849F8"/>
    <w:rsid w:val="00294378"/>
    <w:rsid w:val="00294D87"/>
    <w:rsid w:val="002C1EE4"/>
    <w:rsid w:val="002F2B3F"/>
    <w:rsid w:val="002F4049"/>
    <w:rsid w:val="00300735"/>
    <w:rsid w:val="0030700C"/>
    <w:rsid w:val="00307C84"/>
    <w:rsid w:val="00313659"/>
    <w:rsid w:val="003324AC"/>
    <w:rsid w:val="00333E4D"/>
    <w:rsid w:val="003A291C"/>
    <w:rsid w:val="003C13EF"/>
    <w:rsid w:val="003C36FB"/>
    <w:rsid w:val="003C3CAE"/>
    <w:rsid w:val="003F119F"/>
    <w:rsid w:val="004033D5"/>
    <w:rsid w:val="00411253"/>
    <w:rsid w:val="00411E93"/>
    <w:rsid w:val="00411F61"/>
    <w:rsid w:val="00427C2D"/>
    <w:rsid w:val="00446C50"/>
    <w:rsid w:val="00450C1F"/>
    <w:rsid w:val="00451C75"/>
    <w:rsid w:val="004525B3"/>
    <w:rsid w:val="00452B07"/>
    <w:rsid w:val="00457E22"/>
    <w:rsid w:val="0046168A"/>
    <w:rsid w:val="00471E16"/>
    <w:rsid w:val="0048347A"/>
    <w:rsid w:val="004B3A8D"/>
    <w:rsid w:val="004B7A7D"/>
    <w:rsid w:val="004C0071"/>
    <w:rsid w:val="004C05FA"/>
    <w:rsid w:val="004C4DAE"/>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866C4"/>
    <w:rsid w:val="00690310"/>
    <w:rsid w:val="00691703"/>
    <w:rsid w:val="006927A5"/>
    <w:rsid w:val="006E1CE6"/>
    <w:rsid w:val="006E6AA2"/>
    <w:rsid w:val="006F422E"/>
    <w:rsid w:val="00710024"/>
    <w:rsid w:val="00732B34"/>
    <w:rsid w:val="007440F1"/>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112F"/>
    <w:rsid w:val="00863B3D"/>
    <w:rsid w:val="00866559"/>
    <w:rsid w:val="00886670"/>
    <w:rsid w:val="008955FD"/>
    <w:rsid w:val="008B0936"/>
    <w:rsid w:val="008B665C"/>
    <w:rsid w:val="008C1025"/>
    <w:rsid w:val="008C611F"/>
    <w:rsid w:val="008C707C"/>
    <w:rsid w:val="008D44D9"/>
    <w:rsid w:val="008D44F1"/>
    <w:rsid w:val="008D7BB0"/>
    <w:rsid w:val="008E6B46"/>
    <w:rsid w:val="009122A4"/>
    <w:rsid w:val="00922055"/>
    <w:rsid w:val="00933327"/>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3D6D"/>
    <w:rsid w:val="00BD28A6"/>
    <w:rsid w:val="00BE2F8B"/>
    <w:rsid w:val="00BF18F7"/>
    <w:rsid w:val="00C02865"/>
    <w:rsid w:val="00C13F59"/>
    <w:rsid w:val="00C16221"/>
    <w:rsid w:val="00C23212"/>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0886"/>
    <w:rsid w:val="00D64095"/>
    <w:rsid w:val="00D6726F"/>
    <w:rsid w:val="00D70241"/>
    <w:rsid w:val="00D8712B"/>
    <w:rsid w:val="00D97D3A"/>
    <w:rsid w:val="00DB0DF5"/>
    <w:rsid w:val="00DB3CF2"/>
    <w:rsid w:val="00DD71F2"/>
    <w:rsid w:val="00DE1FB1"/>
    <w:rsid w:val="00E05904"/>
    <w:rsid w:val="00E151CB"/>
    <w:rsid w:val="00E16991"/>
    <w:rsid w:val="00E339CA"/>
    <w:rsid w:val="00E546D7"/>
    <w:rsid w:val="00E664AB"/>
    <w:rsid w:val="00E81FB8"/>
    <w:rsid w:val="00E84143"/>
    <w:rsid w:val="00E92676"/>
    <w:rsid w:val="00E957F9"/>
    <w:rsid w:val="00E95E12"/>
    <w:rsid w:val="00EB163D"/>
    <w:rsid w:val="00EB1C6B"/>
    <w:rsid w:val="00EB70C3"/>
    <w:rsid w:val="00ED6112"/>
    <w:rsid w:val="00ED7193"/>
    <w:rsid w:val="00EF0AD6"/>
    <w:rsid w:val="00F00CB4"/>
    <w:rsid w:val="00F05413"/>
    <w:rsid w:val="00F06909"/>
    <w:rsid w:val="00F17288"/>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97CE4A63-8154-4607-8D94-89B8F213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15684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145</cp:revision>
  <cp:lastPrinted>2019-12-06T11:44:00Z</cp:lastPrinted>
  <dcterms:created xsi:type="dcterms:W3CDTF">2025-02-13T09:23:00Z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