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2EE7A8D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16027D">
        <w:rPr>
          <w:rFonts w:ascii="Arial" w:hAnsi="Arial" w:cs="Arial"/>
          <w:sz w:val="22"/>
          <w:szCs w:val="22"/>
          <w:lang w:val="de-DE"/>
        </w:rPr>
        <w:t>Geschirrspülmaschine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B1284F">
        <w:rPr>
          <w:rFonts w:ascii="Arial" w:hAnsi="Arial" w:cs="Arial"/>
          <w:sz w:val="22"/>
          <w:szCs w:val="22"/>
          <w:lang w:val="de-DE"/>
        </w:rPr>
        <w:t>UltraTech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4</w:t>
      </w:r>
      <w:r w:rsidR="0016027D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>-</w:t>
      </w:r>
      <w:r w:rsidR="00B1284F">
        <w:rPr>
          <w:rFonts w:ascii="Arial" w:hAnsi="Arial" w:cs="Arial"/>
          <w:sz w:val="22"/>
          <w:szCs w:val="22"/>
          <w:lang w:val="de-DE"/>
        </w:rPr>
        <w:t>4</w:t>
      </w:r>
      <w:r w:rsidRPr="00E72012">
        <w:rPr>
          <w:rFonts w:ascii="Arial" w:hAnsi="Arial" w:cs="Arial"/>
          <w:sz w:val="22"/>
          <w:szCs w:val="22"/>
          <w:lang w:val="de-DE"/>
        </w:rPr>
        <w:t>3 GD</w:t>
      </w:r>
      <w:r w:rsidR="005A038E">
        <w:rPr>
          <w:rFonts w:ascii="Arial" w:hAnsi="Arial" w:cs="Arial"/>
          <w:sz w:val="22"/>
          <w:szCs w:val="22"/>
          <w:lang w:val="de-DE"/>
        </w:rPr>
        <w:t>-2</w:t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 wp14:anchorId="79BE1353" wp14:editId="0292D09C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71DB45EF" w:rsidR="00E80C7B" w:rsidRPr="00236F35" w:rsidRDefault="00B1284F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UltraTech</w:t>
      </w:r>
      <w:r w:rsidR="00E80C7B" w:rsidRPr="00236F35">
        <w:rPr>
          <w:rFonts w:ascii="Arial" w:hAnsi="Arial" w:cs="Arial"/>
          <w:b/>
          <w:bCs/>
          <w:lang w:val="de-DE"/>
        </w:rPr>
        <w:t xml:space="preserve"> 4</w:t>
      </w:r>
      <w:r w:rsidR="005D161F">
        <w:rPr>
          <w:rFonts w:ascii="Arial" w:hAnsi="Arial" w:cs="Arial"/>
          <w:b/>
          <w:bCs/>
          <w:lang w:val="de-DE"/>
        </w:rPr>
        <w:t>6</w:t>
      </w:r>
      <w:r w:rsidR="00E80C7B" w:rsidRPr="00236F35">
        <w:rPr>
          <w:rFonts w:ascii="Arial" w:hAnsi="Arial" w:cs="Arial"/>
          <w:b/>
          <w:bCs/>
          <w:lang w:val="de-DE"/>
        </w:rPr>
        <w:t>-</w:t>
      </w:r>
      <w:r>
        <w:rPr>
          <w:rFonts w:ascii="Arial" w:hAnsi="Arial" w:cs="Arial"/>
          <w:b/>
          <w:bCs/>
          <w:lang w:val="de-DE"/>
        </w:rPr>
        <w:t>4</w:t>
      </w:r>
      <w:r w:rsidR="00E80C7B" w:rsidRPr="00236F35">
        <w:rPr>
          <w:rFonts w:ascii="Arial" w:hAnsi="Arial" w:cs="Arial"/>
          <w:b/>
          <w:bCs/>
          <w:lang w:val="de-DE"/>
        </w:rPr>
        <w:t>3 GD</w:t>
      </w:r>
      <w:r w:rsidR="005A038E">
        <w:rPr>
          <w:rFonts w:ascii="Arial" w:hAnsi="Arial" w:cs="Arial"/>
          <w:b/>
          <w:bCs/>
          <w:lang w:val="de-DE"/>
        </w:rPr>
        <w:t>-2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Eintank-Spülmaschine</w:t>
      </w:r>
    </w:p>
    <w:p w14:paraId="66DEF386" w14:textId="681EA24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5D161F">
        <w:rPr>
          <w:rFonts w:ascii="Arial" w:hAnsi="Arial" w:cs="Arial"/>
          <w:sz w:val="22"/>
          <w:szCs w:val="22"/>
          <w:lang w:val="de-DE"/>
        </w:rPr>
        <w:t>Unterbaufähige Fronttürmaschine</w:t>
      </w:r>
    </w:p>
    <w:p w14:paraId="123146AE" w14:textId="6C37ACB3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Elektrisch, 400V-</w:t>
      </w:r>
      <w:r w:rsidR="00391D48">
        <w:rPr>
          <w:rFonts w:ascii="Arial" w:hAnsi="Arial" w:cs="Arial"/>
          <w:sz w:val="22"/>
          <w:szCs w:val="22"/>
          <w:lang w:val="de-DE"/>
        </w:rPr>
        <w:t xml:space="preserve"> oder 230V-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Anschluss </w:t>
      </w:r>
    </w:p>
    <w:p w14:paraId="07714360" w14:textId="1C83A152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391D48">
        <w:rPr>
          <w:rFonts w:ascii="Arial" w:hAnsi="Arial" w:cs="Arial"/>
          <w:sz w:val="22"/>
          <w:szCs w:val="22"/>
          <w:lang w:val="de-DE"/>
        </w:rPr>
        <w:t>48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Körbe/h oder </w:t>
      </w:r>
      <w:r w:rsidR="00391D48">
        <w:rPr>
          <w:rFonts w:ascii="Arial" w:hAnsi="Arial" w:cs="Arial"/>
          <w:sz w:val="22"/>
          <w:szCs w:val="22"/>
          <w:lang w:val="de-DE"/>
        </w:rPr>
        <w:t>1000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Gläser/h / </w:t>
      </w:r>
      <w:r w:rsidR="00391D48">
        <w:rPr>
          <w:rFonts w:ascii="Arial" w:hAnsi="Arial" w:cs="Arial"/>
          <w:sz w:val="22"/>
          <w:szCs w:val="22"/>
          <w:lang w:val="de-DE"/>
        </w:rPr>
        <w:t>864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Teller/h</w:t>
      </w:r>
    </w:p>
    <w:p w14:paraId="1F327C44" w14:textId="0921568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Korbmaß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500 x 500 mm</w:t>
      </w:r>
    </w:p>
    <w:p w14:paraId="6ED5EDA1" w14:textId="376B18B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</w:t>
      </w:r>
      <w:r w:rsidR="00391D48">
        <w:rPr>
          <w:rFonts w:ascii="Arial" w:hAnsi="Arial" w:cs="Arial"/>
          <w:sz w:val="22"/>
          <w:szCs w:val="22"/>
          <w:lang w:val="de-DE"/>
        </w:rPr>
        <w:t>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mm</w:t>
      </w:r>
    </w:p>
    <w:p w14:paraId="200A2AC8" w14:textId="4C7F932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5A038E">
        <w:rPr>
          <w:rFonts w:ascii="Arial" w:hAnsi="Arial" w:cs="Arial"/>
          <w:sz w:val="22"/>
          <w:szCs w:val="22"/>
          <w:lang w:val="de-DE"/>
        </w:rPr>
        <w:t>919621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BA54869" w14:textId="77777777" w:rsidR="00EA07C6" w:rsidRDefault="00EA07C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D28E6DE" w14:textId="77777777" w:rsidR="00B1284F" w:rsidRPr="00236F35" w:rsidRDefault="00B1284F" w:rsidP="00B1284F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Pure Perfektion!</w:t>
      </w:r>
    </w:p>
    <w:p w14:paraId="152DADFD" w14:textId="77777777" w:rsidR="00B1284F" w:rsidRPr="00E72012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4788680" w14:textId="77777777" w:rsidR="00B1284F" w:rsidRPr="0089325C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Mit UltraTech definieren wir neue Standards im Premiumsegment. Diese vollständig ausgestattete Produktlinie, die an der Spitze des COLGED-Produktportfolios steht, wurde mit höchster Präzision und modernster Technologie entwickelt. Sie kombiniert maximale Effizienz und ein durchdachtes Design für professionelle Anwender, die höchste Ansprüche an Leistung, Bedienkomfort und Langlebigkeit stellen. </w:t>
      </w:r>
    </w:p>
    <w:p w14:paraId="6ECC89D4" w14:textId="77777777" w:rsidR="00B1284F" w:rsidRPr="0089325C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>Nur UltraTech bietet exklusive Innovationen, die den Spülprozess revolutionieren – für maximale Produktivität, Energieeinsparung und Benutzerfreundlichkeit.</w:t>
      </w:r>
    </w:p>
    <w:p w14:paraId="37D08619" w14:textId="77777777" w:rsidR="00B1284F" w:rsidRPr="00E72012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B53F21" w14:textId="77777777" w:rsidR="00B1284F" w:rsidRPr="00236F35" w:rsidRDefault="00B1284F" w:rsidP="00B1284F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543AADC" w14:textId="77777777" w:rsidR="00B1284F" w:rsidRPr="00E72012" w:rsidRDefault="00B1284F" w:rsidP="00B1284F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FE738B" w14:textId="65027A41" w:rsidR="00B1284F" w:rsidRDefault="00B1284F" w:rsidP="00B1284F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>: 4</w:t>
      </w:r>
      <w:r>
        <w:rPr>
          <w:rFonts w:ascii="Arial" w:hAnsi="Arial" w:cs="Arial"/>
          <w:sz w:val="22"/>
          <w:szCs w:val="22"/>
          <w:lang w:val="de-DE"/>
        </w:rPr>
        <w:t>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mm - ideal für größere Geschirrteile. </w:t>
      </w:r>
    </w:p>
    <w:p w14:paraId="4FA3691F" w14:textId="77777777" w:rsidR="00B1284F" w:rsidRPr="00E72012" w:rsidRDefault="00B1284F" w:rsidP="00B1284F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-Spülarm ist mit einer Inspektionsöffnungen ausgestattet, die eine deutlich einfachere Reinigung ermöglicht. </w:t>
      </w:r>
    </w:p>
    <w:p w14:paraId="4B04AAFE" w14:textId="77777777" w:rsidR="00B1284F" w:rsidRDefault="00B1284F" w:rsidP="00B1284F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0D20BF39" w14:textId="77777777" w:rsidR="00B1284F" w:rsidRPr="00E72012" w:rsidRDefault="00B1284F" w:rsidP="00B1284F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A47BE">
        <w:rPr>
          <w:rFonts w:ascii="Arial" w:hAnsi="Arial" w:cs="Arial"/>
          <w:color w:val="auto"/>
          <w:sz w:val="22"/>
          <w:szCs w:val="22"/>
        </w:rPr>
        <w:t>Wärmerückgewinnungssystem aus Abwasser - für optimierte Energieeinsparung.</w:t>
      </w:r>
    </w:p>
    <w:p w14:paraId="3C54A53B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TFT-Full-Touchscreen (2,8’’) – mit zwei berührungsempfindlichen Bedientasten. </w:t>
      </w:r>
    </w:p>
    <w:p w14:paraId="165392C4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PoInt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1F3223E0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61970477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</w:t>
      </w:r>
      <w:r>
        <w:rPr>
          <w:rFonts w:ascii="Arial" w:hAnsi="Arial" w:cs="Arial"/>
          <w:sz w:val="22"/>
          <w:szCs w:val="22"/>
          <w:lang w:val="de-DE"/>
        </w:rPr>
        <w:t>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Spülprogramme sind vorkonfiguriert und in Gruppen unterteilt, sodass die Maschine die optimalen Spülprogramme für Ihren Betrieb vorschlägt. </w:t>
      </w:r>
    </w:p>
    <w:p w14:paraId="79933CFE" w14:textId="77777777" w:rsidR="00B1284F" w:rsidRPr="00E72012" w:rsidRDefault="00B1284F" w:rsidP="00B1284F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00E0C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69F6F07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E946F7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DuoFlow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>Die DuoFlow-Spülpumpe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2DFE21F3" w14:textId="77777777" w:rsidR="00072BF5" w:rsidRPr="00E72012" w:rsidRDefault="00072BF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ADC777A" w14:textId="77777777" w:rsidR="0043185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ProSoft </w:t>
      </w:r>
      <w:r w:rsidRPr="00E72012">
        <w:rPr>
          <w:rFonts w:ascii="Arial" w:hAnsi="Arial" w:cs="Arial"/>
          <w:sz w:val="22"/>
          <w:szCs w:val="22"/>
          <w:lang w:val="de-DE"/>
        </w:rPr>
        <w:t>(Sanftanlauf)</w:t>
      </w:r>
    </w:p>
    <w:p w14:paraId="56291880" w14:textId="3F3A0816" w:rsidR="00D1409F" w:rsidRPr="00E72012" w:rsidRDefault="00F63A6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sanft starten, stark spülen.</w:t>
      </w:r>
      <w:r w:rsidR="00D1409F" w:rsidRPr="00E72012">
        <w:rPr>
          <w:rFonts w:ascii="Arial" w:hAnsi="Arial" w:cs="Arial"/>
          <w:sz w:val="22"/>
          <w:szCs w:val="22"/>
          <w:lang w:val="de-DE"/>
        </w:rPr>
        <w:br/>
        <w:t>ProSoft passt die Pumpenleistung zu Beginn intelligent an – für einen geschützten Start, optimierte Wasserverteilung und weniger Dampfschwaden. Voller Einsatz erst, wenn es wirklich nötig ist – nach rund 15 Sekunden. Ideal für empfindliches Spülgut.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576158" w14:textId="77777777" w:rsidR="00EB6DB6" w:rsidRPr="00E72012" w:rsidRDefault="006148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HiTech </w:t>
      </w:r>
      <w:r w:rsidRPr="00E72012">
        <w:rPr>
          <w:rFonts w:ascii="Arial" w:hAnsi="Arial" w:cs="Arial"/>
          <w:sz w:val="22"/>
          <w:szCs w:val="22"/>
          <w:lang w:val="de-DE"/>
        </w:rPr>
        <w:t>(S</w:t>
      </w:r>
      <w:r w:rsidR="00716A4F" w:rsidRPr="00E72012">
        <w:rPr>
          <w:rFonts w:ascii="Arial" w:hAnsi="Arial" w:cs="Arial"/>
          <w:sz w:val="22"/>
          <w:szCs w:val="22"/>
          <w:lang w:val="de-DE"/>
        </w:rPr>
        <w:t>pülarme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mit Inspect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16A4F" w:rsidRPr="00E72012">
        <w:rPr>
          <w:rFonts w:ascii="Arial" w:hAnsi="Arial" w:cs="Arial"/>
          <w:sz w:val="22"/>
          <w:szCs w:val="22"/>
          <w:lang w:val="de-DE"/>
        </w:rPr>
        <w:t>(Inspektionsöffnung)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19713F1" w14:textId="4F236269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DBA4654" w14:textId="75066389" w:rsidR="00D1409F" w:rsidRPr="00E72012" w:rsidRDefault="006148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Hocheffiziente Spülarme mit intelligenter Düsenanordnung auf einer Ebene sorgen für maximale Reinigungsleistung bei minimalem Wasserverbrauch. Die Rotation auf Edelstahldorn senkt Reibung, steigert Effizienz – und mit den integrierten Inspektionsöffnungen bleibt alles blitzschnell sauber. Dank Einhand-Montage und robustem Verbundmaterial: langlebig, wartungsarm, durchdacht bis ins Detail.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Dank optimierter Nachspülgeometrie trifft jeder Tropfen genau dorthin, wo er wirken soll – auf das Spülgut, nicht auf die Wände. Die präzise Abstimmung der oberen und unteren Spülarme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atmosphärischem Boiler und Nachspülpumpe sorgt ProRinse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HotWash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Thermostop überwacht die Boilertemperatur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Pr="00E72012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EnergySaving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Im Standby wird Energie gespart, beim Spülen volle Leistung: EnergySaving senkt die Boilertemperatur automatisch und erhitzt nur bei Bedarf. Das reduziert Verbrauch, schützt vor Kalk – und sorgt dauerhaft für effiziente Ergebnisse.</w:t>
      </w:r>
    </w:p>
    <w:p w14:paraId="55C6C57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7ACAB6E2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EvoLution3 mit Access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(Wartungsarmes 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561D03AC" w:rsidR="00D972A2" w:rsidRPr="00E7201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Direkt zugänglich aus dem Spülraum, lässt sich die Pumpe bei Blockaden schnell und werkzeuglos reinigen. </w:t>
      </w:r>
      <w:r w:rsidRPr="004E4100">
        <w:rPr>
          <w:rFonts w:ascii="Arial" w:hAnsi="Arial" w:cs="Arial"/>
          <w:sz w:val="22"/>
          <w:szCs w:val="22"/>
          <w:lang w:val="de-DE"/>
        </w:rPr>
        <w:t>Wartungsarm. Effizient. Benutzerfreundlich.</w:t>
      </w:r>
    </w:p>
    <w:p w14:paraId="7559E625" w14:textId="77777777" w:rsidR="00081439" w:rsidRDefault="00081439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C4C59DA" w14:textId="77777777" w:rsidR="002D564B" w:rsidRPr="00E72012" w:rsidRDefault="002D564B" w:rsidP="002D564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DE"/>
        </w:rPr>
        <w:t>coDrain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Abwasserwärmerückgewinnung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681FC773" w14:textId="77777777" w:rsidR="002D564B" w:rsidRPr="003C3D44" w:rsidRDefault="002D564B" w:rsidP="002D564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3C3D44">
        <w:rPr>
          <w:rFonts w:ascii="Arial" w:hAnsi="Arial" w:cs="Arial"/>
          <w:b/>
          <w:bCs/>
          <w:sz w:val="22"/>
          <w:szCs w:val="22"/>
          <w:lang w:val="de-DE"/>
        </w:rPr>
        <w:t>Abwasser nutzt, Energie spart.</w:t>
      </w:r>
    </w:p>
    <w:p w14:paraId="26337D04" w14:textId="77777777" w:rsidR="002D564B" w:rsidRDefault="002D564B" w:rsidP="002D564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3C3D44">
        <w:rPr>
          <w:rFonts w:ascii="Arial" w:hAnsi="Arial" w:cs="Arial"/>
          <w:sz w:val="22"/>
          <w:szCs w:val="22"/>
          <w:lang w:val="de-DE"/>
        </w:rPr>
        <w:t>EcoDrain gewinnt Wärme aus dem Abwasser zurück und nutzt sie zur Vorwärmung des Zulaufwassers – ganz ohne Energieverlust. Das senkt Betriebskosten, spart spürbar Energie pro Zyklus und erfüllt die Anforderungen der EN 63136:2019. Effizient gedacht. Nachhaltig gelöst.</w:t>
      </w:r>
    </w:p>
    <w:p w14:paraId="73FB572D" w14:textId="77777777" w:rsidR="002D564B" w:rsidRPr="00E72012" w:rsidRDefault="002D564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E60C4A2" w14:textId="10EE5E3C" w:rsidR="00E80C7B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elektronischer Steuerung und peristaltischen Pumpen sorgt ProDose für eine exakt einstellbare Dosierung in Gramm pro Liter – gleichmäßig, zuverlässig, direkt über das Display. Für konstant starke Ergebnisse bei minimalem Verbrauch.</w:t>
      </w:r>
    </w:p>
    <w:p w14:paraId="698AE7E0" w14:textId="77777777" w:rsidR="00F94947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0C6004" w14:textId="2309D486" w:rsidR="00922220" w:rsidRPr="00E72012" w:rsidRDefault="00922220" w:rsidP="0092222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MultiPower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(Anschlussvarianten)</w:t>
      </w:r>
    </w:p>
    <w:p w14:paraId="4F576B28" w14:textId="37EBC8A4" w:rsidR="00D54461" w:rsidRDefault="00762F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</w:t>
      </w:r>
      <w:r w:rsidR="00D54461" w:rsidRPr="00D54461">
        <w:rPr>
          <w:rFonts w:ascii="Arial" w:hAnsi="Arial" w:cs="Arial"/>
          <w:b/>
          <w:bCs/>
          <w:sz w:val="22"/>
          <w:szCs w:val="22"/>
          <w:lang w:val="de-DE"/>
        </w:rPr>
        <w:t>lexibel angeschlossen, konstant leistungsstark.</w:t>
      </w:r>
    </w:p>
    <w:p w14:paraId="3B1C2393" w14:textId="42BBD646" w:rsidR="00E80C7B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Ob </w:t>
      </w:r>
      <w:r w:rsidR="006C03B3">
        <w:rPr>
          <w:rFonts w:ascii="Arial" w:hAnsi="Arial" w:cs="Arial"/>
          <w:sz w:val="22"/>
          <w:szCs w:val="22"/>
          <w:lang w:val="de-DE"/>
        </w:rPr>
        <w:t>7,5</w:t>
      </w:r>
      <w:r w:rsidRPr="00E72012">
        <w:rPr>
          <w:rFonts w:ascii="Arial" w:hAnsi="Arial" w:cs="Arial"/>
          <w:sz w:val="22"/>
          <w:szCs w:val="22"/>
          <w:lang w:val="de-DE"/>
        </w:rPr>
        <w:t> kW</w:t>
      </w:r>
      <w:r w:rsidR="006C03B3">
        <w:rPr>
          <w:rFonts w:ascii="Arial" w:hAnsi="Arial" w:cs="Arial"/>
          <w:sz w:val="22"/>
          <w:szCs w:val="22"/>
          <w:lang w:val="de-DE"/>
        </w:rPr>
        <w:t>, 5,5</w:t>
      </w:r>
      <w:r w:rsidR="006C03B3" w:rsidRPr="00E72012">
        <w:rPr>
          <w:rFonts w:ascii="Arial" w:hAnsi="Arial" w:cs="Arial"/>
          <w:sz w:val="22"/>
          <w:szCs w:val="22"/>
          <w:lang w:val="de-DE"/>
        </w:rPr>
        <w:t xml:space="preserve"> kW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oder </w:t>
      </w:r>
      <w:r w:rsidR="006C03B3">
        <w:rPr>
          <w:rFonts w:ascii="Arial" w:hAnsi="Arial" w:cs="Arial"/>
          <w:sz w:val="22"/>
          <w:szCs w:val="22"/>
          <w:lang w:val="de-DE"/>
        </w:rPr>
        <w:t>3,5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 kW – MultiPower ermöglicht flexible Anschlussvarianten direkt bei Inbetriebnahme. Steuerung und Technik passen sich an die jeweilige Installation an, selbstverständlich nach allen geltenden Sicherheitsstandards. </w:t>
      </w:r>
      <w:r w:rsidRPr="004E4100">
        <w:rPr>
          <w:rFonts w:ascii="Arial" w:hAnsi="Arial" w:cs="Arial"/>
          <w:sz w:val="22"/>
          <w:szCs w:val="22"/>
          <w:lang w:val="de-DE"/>
        </w:rPr>
        <w:t>Für maximale Kompatibilität ohne Kompromisse.</w:t>
      </w:r>
    </w:p>
    <w:p w14:paraId="1A61B2C9" w14:textId="77777777" w:rsidR="00C23D7A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8D9CF6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BottleMaster </w:t>
      </w:r>
      <w:r w:rsidRPr="00E72012">
        <w:rPr>
          <w:rFonts w:ascii="Arial" w:hAnsi="Arial" w:cs="Arial"/>
          <w:sz w:val="22"/>
          <w:szCs w:val="22"/>
          <w:lang w:val="de-DE"/>
        </w:rPr>
        <w:t>(optionales Flaschenspülsystem)</w:t>
      </w:r>
    </w:p>
    <w:p w14:paraId="6FC36195" w14:textId="05C8AF79" w:rsidR="00E80C7B" w:rsidRPr="00E72012" w:rsidRDefault="00315E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hygienisch bis in den Flaschenhals.</w:t>
      </w:r>
    </w:p>
    <w:p w14:paraId="6208F446" w14:textId="5C42C079" w:rsidR="00315ECD" w:rsidRDefault="00315E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speziell entwickeltem Korb für bis zu acht Flaschen und integrierten Düsen ersetzt Bottlemaster den Spülarm für gezielte Tiefenreinigung. Vorinstallierte Programme sorgen für sichere Hygiene – effizient, zuverlässig und optional erhältlich.</w:t>
      </w:r>
    </w:p>
    <w:p w14:paraId="0894E1D0" w14:textId="77777777" w:rsidR="00417935" w:rsidRDefault="0041793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9B487D" w14:textId="77777777" w:rsidR="000058CE" w:rsidRPr="000058CE" w:rsidRDefault="000058CE" w:rsidP="000058C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0058CE">
        <w:rPr>
          <w:rFonts w:ascii="Arial" w:hAnsi="Arial" w:cs="Arial"/>
          <w:b/>
          <w:bCs/>
          <w:sz w:val="22"/>
          <w:szCs w:val="22"/>
          <w:lang w:val="de-DE"/>
        </w:rPr>
        <w:t>BistroPro</w:t>
      </w:r>
      <w:r w:rsidRPr="000058CE">
        <w:rPr>
          <w:rFonts w:ascii="Arial" w:hAnsi="Arial" w:cs="Arial"/>
          <w:sz w:val="22"/>
          <w:szCs w:val="22"/>
          <w:lang w:val="de-DE"/>
        </w:rPr>
        <w:t xml:space="preserve"> (Doppelkorb-Technologie)</w:t>
      </w:r>
    </w:p>
    <w:p w14:paraId="75389430" w14:textId="77777777" w:rsidR="000058CE" w:rsidRPr="000058CE" w:rsidRDefault="000058CE" w:rsidP="000058CE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0058CE">
        <w:rPr>
          <w:rFonts w:ascii="Arial" w:hAnsi="Arial" w:cs="Arial"/>
          <w:b/>
          <w:bCs/>
          <w:sz w:val="22"/>
          <w:szCs w:val="22"/>
          <w:lang w:val="de-DE"/>
        </w:rPr>
        <w:t>doppelte Fläche, doppelter Nutzen.</w:t>
      </w:r>
    </w:p>
    <w:p w14:paraId="05F9DC33" w14:textId="1699D8CC" w:rsidR="00417935" w:rsidRPr="00E72012" w:rsidRDefault="000058CE" w:rsidP="000058C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0058CE">
        <w:rPr>
          <w:rFonts w:ascii="Arial" w:hAnsi="Arial" w:cs="Arial"/>
          <w:sz w:val="22"/>
          <w:szCs w:val="22"/>
          <w:lang w:val="de-DE"/>
        </w:rPr>
        <w:t>Mit zwei übereinander liegenden Drahtkörben und festgeführtem, entnehmbarem Oberkorb nutzt BistroPro den Spülraum optimal – ideal für Tassen und Untertassen. Ein abgestimmtes Programm sorgt für gleichmäßige Reinigung auf beiden Ebenen. Flexibel, zeitsparend und auf maximale Effizienz ausgelegt.</w:t>
      </w:r>
    </w:p>
    <w:p w14:paraId="263558D4" w14:textId="77777777" w:rsidR="00DE6CC9" w:rsidRDefault="00DE6CC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60F840A4" w14:textId="77777777" w:rsidR="000058CE" w:rsidRDefault="000058CE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4A83E85" w14:textId="77777777" w:rsidR="000058CE" w:rsidRDefault="000058CE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2339A9D4" w14:textId="77777777" w:rsidR="000058CE" w:rsidRDefault="000058CE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651C3CB4" w14:textId="77777777" w:rsidR="000058CE" w:rsidRDefault="000058CE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62815EA7" w14:textId="77777777" w:rsidR="000058CE" w:rsidRDefault="000058CE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17CD04D8" w14:textId="77777777" w:rsidR="000058CE" w:rsidRDefault="000058CE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2F3F893E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lastRenderedPageBreak/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B162C6E" w14:textId="77777777" w:rsidR="004F5110" w:rsidRPr="004F5110" w:rsidRDefault="004F5110" w:rsidP="004F511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F5110">
        <w:rPr>
          <w:rFonts w:ascii="Arial" w:hAnsi="Arial" w:cs="Arial"/>
          <w:b/>
          <w:bCs/>
          <w:sz w:val="22"/>
          <w:szCs w:val="22"/>
          <w:lang w:val="de-DE"/>
        </w:rPr>
        <w:t xml:space="preserve">Gehäuse </w:t>
      </w:r>
      <w:r w:rsidRPr="004F5110">
        <w:rPr>
          <w:rFonts w:ascii="Arial" w:hAnsi="Arial" w:cs="Arial"/>
          <w:sz w:val="22"/>
          <w:szCs w:val="22"/>
          <w:lang w:val="de-DE"/>
        </w:rPr>
        <w:t>(Konstruktion)</w:t>
      </w:r>
      <w:r w:rsidRPr="004F5110">
        <w:rPr>
          <w:rFonts w:ascii="Arial" w:hAnsi="Arial" w:cs="Arial"/>
          <w:b/>
          <w:bCs/>
          <w:sz w:val="22"/>
          <w:szCs w:val="22"/>
          <w:lang w:val="de-DE"/>
        </w:rPr>
        <w:br/>
        <w:t>sauber durchdacht, dauerhaft wartungsarm.</w:t>
      </w:r>
      <w:r w:rsidRPr="004F5110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Pr="004F5110">
        <w:rPr>
          <w:rFonts w:ascii="Arial" w:hAnsi="Arial" w:cs="Arial"/>
          <w:sz w:val="22"/>
          <w:szCs w:val="22"/>
          <w:lang w:val="de-DE"/>
        </w:rPr>
        <w:t>Die durchdachte SmartClean Konstruktion reduziert den Wartungsaufwand auf ein Minimum – dank eines selbstreinigenden Designs ohne Rohre, Kanten oder Toträume. Glatte, tiefgezogene Edelstahlflächen mit abgerundeten Übergängen verhindern zuverlässig Schmutzablagerungen und erleichtern die Reinigung.</w:t>
      </w:r>
    </w:p>
    <w:p w14:paraId="3CB349EF" w14:textId="77777777" w:rsidR="004F5110" w:rsidRPr="004F5110" w:rsidRDefault="004F5110" w:rsidP="004F511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F5110">
        <w:rPr>
          <w:rFonts w:ascii="Arial" w:hAnsi="Arial" w:cs="Arial"/>
          <w:sz w:val="22"/>
          <w:szCs w:val="22"/>
          <w:lang w:val="de-DE"/>
        </w:rPr>
        <w:t>Die dreistufige Filtration fängt Rückstände gezielt dort ab, wo sie entstehen: Feine Partikel werden bereits in der ersten Stufe blockiert, grobe Reste durch separate Oberflächenfilter aufgefangen. So bleibt die Spüllauge dauerhaft sauber – und das Ergebnis konstant hygienisch.</w:t>
      </w:r>
    </w:p>
    <w:p w14:paraId="0E0E9348" w14:textId="77777777" w:rsidR="004B5280" w:rsidRDefault="004F5110" w:rsidP="004F511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F5110">
        <w:rPr>
          <w:rFonts w:ascii="Arial" w:hAnsi="Arial" w:cs="Arial"/>
          <w:sz w:val="22"/>
          <w:szCs w:val="22"/>
          <w:lang w:val="de-DE"/>
        </w:rPr>
        <w:t xml:space="preserve">Das doppelwandige Edelstahlgehäuse mit wärmeisolierter Gerätetür minimiert Wärmeverluste und reduziert die Geräuschentwicklung im Betrieb. </w:t>
      </w:r>
    </w:p>
    <w:p w14:paraId="452824B9" w14:textId="4D81F7DC" w:rsidR="004F5110" w:rsidRPr="004F5110" w:rsidRDefault="004F5110" w:rsidP="004F511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F5110">
        <w:rPr>
          <w:rFonts w:ascii="Arial" w:hAnsi="Arial" w:cs="Arial"/>
          <w:sz w:val="22"/>
          <w:szCs w:val="22"/>
          <w:lang w:val="de-DE"/>
        </w:rPr>
        <w:t>Zusätzlich ist die Maschine vollumfänglich mit einer Hochleistungsisolierung ausgestattet, die Energieverluste effektiv begrenzt, die thermische Effizienz weiter steigert und für einen noch leiseren Betrieb sorgt – selbst unter Volllast. Die nahtlos integrierten Korbauflagen bieten sicheren Halt und sind ebenso leicht zu reinigen wie das ergonomisch platzierte</w:t>
      </w:r>
      <w:r w:rsidRPr="004F5110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4F5110">
        <w:rPr>
          <w:rFonts w:ascii="Arial" w:hAnsi="Arial" w:cs="Arial"/>
          <w:sz w:val="22"/>
          <w:szCs w:val="22"/>
          <w:lang w:val="de-DE"/>
        </w:rPr>
        <w:t>Bedienfeld oberhalb der Tür.</w:t>
      </w:r>
    </w:p>
    <w:p w14:paraId="60A6DDF7" w14:textId="77777777" w:rsidR="00FD2AF0" w:rsidRPr="00E72012" w:rsidRDefault="00FD2AF0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DC95A17" w14:textId="0B8D0DF9" w:rsidR="00602B4E" w:rsidRPr="00602B4E" w:rsidRDefault="00602B4E" w:rsidP="00602B4E">
      <w:pPr>
        <w:pStyle w:val="NoSpacing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ProBalance </w:t>
      </w:r>
      <w:r w:rsidR="00DF5303" w:rsidRPr="00DF5303">
        <w:rPr>
          <w:rFonts w:ascii="Arial" w:hAnsi="Arial" w:cs="Arial"/>
          <w:sz w:val="22"/>
          <w:szCs w:val="22"/>
          <w:lang w:val="de-DE"/>
        </w:rPr>
        <w:t>(Türöffnung)</w:t>
      </w:r>
      <w:r w:rsidRPr="00602B4E">
        <w:rPr>
          <w:rFonts w:ascii="Arial" w:hAnsi="Arial" w:cs="Arial"/>
          <w:b/>
          <w:bCs/>
          <w:sz w:val="22"/>
          <w:szCs w:val="22"/>
          <w:lang w:val="de-DE"/>
        </w:rPr>
        <w:br/>
        <w:t>Robust konstruiert, clever gelöst.</w:t>
      </w:r>
      <w:r w:rsidRPr="00602B4E">
        <w:rPr>
          <w:rFonts w:ascii="Arial" w:hAnsi="Arial" w:cs="Arial"/>
          <w:b/>
          <w:bCs/>
          <w:sz w:val="22"/>
          <w:szCs w:val="22"/>
          <w:lang w:val="de-DE"/>
        </w:rPr>
        <w:br/>
      </w:r>
      <w:r w:rsidRPr="00602B4E">
        <w:rPr>
          <w:rFonts w:ascii="Arial" w:hAnsi="Arial" w:cs="Arial"/>
          <w:sz w:val="22"/>
          <w:szCs w:val="22"/>
          <w:lang w:val="de-DE"/>
        </w:rPr>
        <w:t>Das Türsystem basiert auf einer vollständig doppelwandigen Konstruktion – für optimale Wärme- und Schalldämmung sowie höchste Stabilität im täglichen Einsatz. Zwei federunterstützte Scharniere verbinden die Tür dauerhaft sicher mit dem Gehäuse und sorgen für ein sanftes, kontrolliertes Öffnen und Schließen.</w:t>
      </w:r>
    </w:p>
    <w:p w14:paraId="5091EEAF" w14:textId="77777777" w:rsidR="00602B4E" w:rsidRPr="00602B4E" w:rsidRDefault="00602B4E" w:rsidP="00602B4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602B4E">
        <w:rPr>
          <w:rFonts w:ascii="Arial" w:hAnsi="Arial" w:cs="Arial"/>
          <w:sz w:val="22"/>
          <w:szCs w:val="22"/>
          <w:lang w:val="de-DE"/>
        </w:rPr>
        <w:t>Im Inneren erleichtert eine gestanzte Korbführung mit integrierter Prägung das Einsetzen des Spülkorbs – mit minimalem Kraftaufwand und ohne vollflächigen Kontakt. So bleibt die Tür hygienisch sauber, und der Korb stets in der richtigen Position.</w:t>
      </w:r>
    </w:p>
    <w:p w14:paraId="097E909C" w14:textId="77777777" w:rsidR="00602B4E" w:rsidRPr="00602B4E" w:rsidRDefault="00602B4E" w:rsidP="00602B4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602B4E">
        <w:rPr>
          <w:rFonts w:ascii="Arial" w:hAnsi="Arial" w:cs="Arial"/>
          <w:sz w:val="22"/>
          <w:szCs w:val="22"/>
          <w:lang w:val="de-DE"/>
        </w:rPr>
        <w:t>Eine integrierte Türdämpfung schützt empfindliches Spülgut beim Schließen, während die vollumlaufende Türdichtung Wasser und Dampf zuverlässig zurückhält. Für längere Standzeiten lässt sich die Tür zudem in einer Belüftungsstellung von 2 cm arretieren – für bessere Luftzirkulation und weniger Gerüche.</w:t>
      </w:r>
    </w:p>
    <w:p w14:paraId="187F378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TopTouch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Mit integriertem WiFi und Bluetooth ist TopTouch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PoInt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PoInt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75428461" w14:textId="77777777" w:rsidR="00E940A8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6CE3D12" w14:textId="77777777" w:rsidR="000058CE" w:rsidRDefault="000058CE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EFF7E5" w14:textId="77777777" w:rsidR="000058CE" w:rsidRPr="00E72012" w:rsidRDefault="000058CE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Configuration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4D9C6FC2" w14:textId="24AF8737" w:rsidR="00E80C7B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klar strukturierten Programmen nach Spülgut und Einsatzbereich macht Configuration die Auswahl einfach und präzise. Ob Gläser, Kunststoff, Töpfe oder Desinfektion – jedes Programm ist auf die Anforderungen zugeschnitten. Von der Sterneküche bis zur Kantine: immer das richtige Setup, ohne Umwege.</w:t>
      </w:r>
    </w:p>
    <w:p w14:paraId="1DA5B430" w14:textId="77777777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78492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ECDCABF" w14:textId="39699DA0" w:rsidR="00E80C7B" w:rsidRPr="004E4100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</w:t>
      </w:r>
      <w:r w:rsidR="00ED5C66">
        <w:rPr>
          <w:rFonts w:ascii="Arial" w:hAnsi="Arial" w:cs="Arial"/>
          <w:sz w:val="22"/>
          <w:szCs w:val="22"/>
          <w:lang w:val="de-DE"/>
        </w:rPr>
        <w:t>1.800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 xml:space="preserve">Höhenverstellbare Füße erlauben eine Anpassung von bis zu </w:t>
      </w:r>
      <w:r w:rsidR="00FA723B" w:rsidRPr="004E4100">
        <w:rPr>
          <w:rFonts w:ascii="Arial" w:hAnsi="Arial" w:cs="Arial"/>
          <w:sz w:val="22"/>
          <w:szCs w:val="22"/>
          <w:lang w:val="de-DE"/>
        </w:rPr>
        <w:t>+</w:t>
      </w:r>
      <w:r w:rsidR="00FA723B">
        <w:rPr>
          <w:rFonts w:ascii="Arial" w:hAnsi="Arial" w:cs="Arial"/>
          <w:sz w:val="22"/>
          <w:szCs w:val="22"/>
          <w:lang w:val="de-DE"/>
        </w:rPr>
        <w:t>20</w:t>
      </w:r>
      <w:r w:rsidR="00FA723B" w:rsidRPr="004E4100">
        <w:rPr>
          <w:rFonts w:ascii="Arial" w:hAnsi="Arial" w:cs="Arial"/>
          <w:sz w:val="22"/>
          <w:szCs w:val="22"/>
          <w:lang w:val="de-DE"/>
        </w:rPr>
        <w:t> mm.</w:t>
      </w:r>
    </w:p>
    <w:p w14:paraId="4C18D4CE" w14:textId="77777777" w:rsidR="00A730EC" w:rsidRPr="00E72012" w:rsidRDefault="00A730E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0D1D536" w14:textId="7A350C5F" w:rsidR="00DF54F7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Inklusive </w:t>
      </w:r>
      <w:r w:rsidR="00401F99">
        <w:rPr>
          <w:rFonts w:ascii="Arial" w:hAnsi="Arial" w:cs="Arial"/>
          <w:sz w:val="22"/>
          <w:szCs w:val="22"/>
          <w:lang w:val="de-DE"/>
        </w:rPr>
        <w:t xml:space="preserve">2 </w:t>
      </w:r>
      <w:r w:rsidR="00F517B8" w:rsidRPr="00E72012">
        <w:rPr>
          <w:rFonts w:ascii="Arial" w:hAnsi="Arial" w:cs="Arial"/>
          <w:sz w:val="22"/>
          <w:szCs w:val="22"/>
          <w:lang w:val="de-DE"/>
        </w:rPr>
        <w:t>Universal-Flachk</w:t>
      </w:r>
      <w:r w:rsidR="00401F99">
        <w:rPr>
          <w:rFonts w:ascii="Arial" w:hAnsi="Arial" w:cs="Arial"/>
          <w:sz w:val="22"/>
          <w:szCs w:val="22"/>
          <w:lang w:val="de-DE"/>
        </w:rPr>
        <w:t>ö</w:t>
      </w:r>
      <w:r w:rsidR="00F517B8" w:rsidRPr="00E72012">
        <w:rPr>
          <w:rFonts w:ascii="Arial" w:hAnsi="Arial" w:cs="Arial"/>
          <w:sz w:val="22"/>
          <w:szCs w:val="22"/>
          <w:lang w:val="de-DE"/>
        </w:rPr>
        <w:t>rb</w:t>
      </w:r>
      <w:r w:rsidR="00401F99">
        <w:rPr>
          <w:rFonts w:ascii="Arial" w:hAnsi="Arial" w:cs="Arial"/>
          <w:sz w:val="22"/>
          <w:szCs w:val="22"/>
          <w:lang w:val="de-DE"/>
        </w:rPr>
        <w:t>e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, </w:t>
      </w:r>
      <w:r w:rsidR="00172F1E">
        <w:rPr>
          <w:rFonts w:ascii="Arial" w:hAnsi="Arial" w:cs="Arial"/>
          <w:sz w:val="22"/>
          <w:szCs w:val="22"/>
          <w:lang w:val="de-DE"/>
        </w:rPr>
        <w:t xml:space="preserve">2 </w:t>
      </w:r>
      <w:r w:rsidR="00F517B8" w:rsidRPr="00E72012">
        <w:rPr>
          <w:rFonts w:ascii="Arial" w:hAnsi="Arial" w:cs="Arial"/>
          <w:sz w:val="22"/>
          <w:szCs w:val="22"/>
          <w:lang w:val="de-DE"/>
        </w:rPr>
        <w:t>Teller</w:t>
      </w:r>
      <w:r w:rsidR="00172F1E">
        <w:rPr>
          <w:rFonts w:ascii="Arial" w:hAnsi="Arial" w:cs="Arial"/>
          <w:sz w:val="22"/>
          <w:szCs w:val="22"/>
          <w:lang w:val="de-DE"/>
        </w:rPr>
        <w:t>einsätze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für </w:t>
      </w:r>
      <w:r w:rsidR="00172F1E">
        <w:rPr>
          <w:rFonts w:ascii="Arial" w:hAnsi="Arial" w:cs="Arial"/>
          <w:sz w:val="22"/>
          <w:szCs w:val="22"/>
          <w:lang w:val="de-DE"/>
        </w:rPr>
        <w:t>10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Teller und </w:t>
      </w:r>
      <w:r w:rsidR="00172F1E">
        <w:rPr>
          <w:rFonts w:ascii="Arial" w:hAnsi="Arial" w:cs="Arial"/>
          <w:sz w:val="22"/>
          <w:szCs w:val="22"/>
          <w:lang w:val="de-DE"/>
        </w:rPr>
        <w:t xml:space="preserve">ein </w:t>
      </w:r>
      <w:r w:rsidR="00F517B8" w:rsidRPr="00E72012">
        <w:rPr>
          <w:rFonts w:ascii="Arial" w:hAnsi="Arial" w:cs="Arial"/>
          <w:sz w:val="22"/>
          <w:szCs w:val="22"/>
          <w:lang w:val="de-DE"/>
        </w:rPr>
        <w:t>Besteckköcher – alles im 500 × 500 mm Format, robust und praxisgerecht ausgestattet.</w:t>
      </w:r>
    </w:p>
    <w:p w14:paraId="192AF99B" w14:textId="77777777" w:rsidR="00DF54F7" w:rsidRDefault="00DF54F7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4ED56ED" w14:textId="008C76F8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72932177" w14:textId="77777777" w:rsidR="003758C6" w:rsidRPr="00E72012" w:rsidRDefault="003758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1AD92347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3C947593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610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113C2FB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Maschinen-Höhe </w:t>
            </w:r>
          </w:p>
        </w:tc>
        <w:tc>
          <w:tcPr>
            <w:tcW w:w="4811" w:type="dxa"/>
          </w:tcPr>
          <w:p w14:paraId="1A8AADFB" w14:textId="546FD6B0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  <w:r w:rsidR="004F5110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0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</w:p>
        </w:tc>
        <w:tc>
          <w:tcPr>
            <w:tcW w:w="4811" w:type="dxa"/>
          </w:tcPr>
          <w:p w14:paraId="46246D1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500 x 500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25520FCE" w:rsidR="00E80C7B" w:rsidRPr="00E72012" w:rsidRDefault="001A2DAA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400 mm</w:t>
            </w:r>
          </w:p>
        </w:tc>
      </w:tr>
    </w:tbl>
    <w:p w14:paraId="789F0C6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5F4221DF" w14:textId="77777777" w:rsidTr="0070101F">
        <w:tc>
          <w:tcPr>
            <w:tcW w:w="4811" w:type="dxa"/>
          </w:tcPr>
          <w:p w14:paraId="40D20E8B" w14:textId="1BD643E9" w:rsidR="00E80C7B" w:rsidRPr="00E72012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(Teller / Geschirr)</w:t>
            </w:r>
          </w:p>
        </w:tc>
        <w:tc>
          <w:tcPr>
            <w:tcW w:w="4811" w:type="dxa"/>
          </w:tcPr>
          <w:p w14:paraId="5584B5DF" w14:textId="151C289A" w:rsidR="00E80C7B" w:rsidRPr="00E72012" w:rsidRDefault="00A3472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1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20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100 / 600 </w:t>
            </w:r>
            <w:r w:rsidR="00751F13">
              <w:rPr>
                <w:rFonts w:ascii="Arial" w:hAnsi="Arial" w:cs="Arial"/>
                <w:sz w:val="22"/>
                <w:szCs w:val="22"/>
                <w:lang w:val="de-DE"/>
              </w:rPr>
              <w:t xml:space="preserve">/ 150 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Sek.</w:t>
            </w:r>
          </w:p>
        </w:tc>
      </w:tr>
      <w:tr w:rsidR="002E7DD3" w:rsidRPr="00E72012" w14:paraId="118F894F" w14:textId="77777777" w:rsidTr="0070101F">
        <w:tc>
          <w:tcPr>
            <w:tcW w:w="4811" w:type="dxa"/>
          </w:tcPr>
          <w:p w14:paraId="26A4D3EB" w14:textId="1E5FC31C" w:rsidR="002E7DD3" w:rsidRPr="00E72012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</w:p>
        </w:tc>
        <w:tc>
          <w:tcPr>
            <w:tcW w:w="4811" w:type="dxa"/>
          </w:tcPr>
          <w:p w14:paraId="1C62B391" w14:textId="591BE72A" w:rsidR="002E7DD3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150 Sek.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5AD484AD" w:rsidR="00E80C7B" w:rsidRPr="00E72012" w:rsidRDefault="002E7DD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6DC4F0A6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bis zu </w:t>
            </w:r>
            <w:r w:rsidR="00A34724">
              <w:rPr>
                <w:rFonts w:ascii="Arial" w:hAnsi="Arial" w:cs="Arial"/>
                <w:sz w:val="22"/>
                <w:szCs w:val="22"/>
                <w:lang w:val="de-DE"/>
              </w:rPr>
              <w:t>48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Körbe / h oder 1</w:t>
            </w:r>
            <w:r w:rsidR="00A34724">
              <w:rPr>
                <w:rFonts w:ascii="Arial" w:hAnsi="Arial" w:cs="Arial"/>
                <w:sz w:val="22"/>
                <w:szCs w:val="22"/>
                <w:lang w:val="de-DE"/>
              </w:rPr>
              <w:t>000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Gläser / h /</w:t>
            </w:r>
          </w:p>
          <w:p w14:paraId="3099744E" w14:textId="1E0D778B" w:rsidR="00E80C7B" w:rsidRPr="00E72012" w:rsidRDefault="00A3472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864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Teller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356E738E" w:rsidR="00E80C7B" w:rsidRPr="00E72012" w:rsidRDefault="005160B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</w:p>
        </w:tc>
        <w:tc>
          <w:tcPr>
            <w:tcW w:w="4811" w:type="dxa"/>
          </w:tcPr>
          <w:p w14:paraId="19260905" w14:textId="51F47BAF" w:rsidR="00E80C7B" w:rsidRPr="00E72012" w:rsidRDefault="005160B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3947F2A9" w:rsidR="00E80C7B" w:rsidRPr="00E72012" w:rsidRDefault="009C501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116933B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B85E28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9C5011" w:rsidRPr="00E72012" w14:paraId="7FD8494F" w14:textId="77777777" w:rsidTr="0070101F">
        <w:tc>
          <w:tcPr>
            <w:tcW w:w="4811" w:type="dxa"/>
          </w:tcPr>
          <w:p w14:paraId="3CE9DFBF" w14:textId="28AF6B2D" w:rsidR="009C5011" w:rsidRPr="00E72012" w:rsidRDefault="009C501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Korb**</w:t>
            </w:r>
          </w:p>
        </w:tc>
        <w:tc>
          <w:tcPr>
            <w:tcW w:w="4811" w:type="dxa"/>
          </w:tcPr>
          <w:p w14:paraId="73397F5F" w14:textId="6253FED4" w:rsidR="009C5011" w:rsidRPr="00E72012" w:rsidRDefault="00F05D6E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0C34B3CC" w14:textId="77777777" w:rsidR="00565D64" w:rsidRDefault="00565D6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0F199B" w14:textId="77777777" w:rsidR="000058CE" w:rsidRDefault="000058CE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AED7501" w14:textId="77777777" w:rsidR="000058CE" w:rsidRPr="00E72012" w:rsidRDefault="000058CE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639EDA43" w:rsidR="00E80C7B" w:rsidRPr="00E72012" w:rsidRDefault="005160B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lastRenderedPageBreak/>
              <w:t>Heizleistung Tank</w:t>
            </w:r>
          </w:p>
        </w:tc>
        <w:tc>
          <w:tcPr>
            <w:tcW w:w="4811" w:type="dxa"/>
          </w:tcPr>
          <w:p w14:paraId="2DFA36C4" w14:textId="1771D058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2,</w:t>
            </w:r>
            <w:r w:rsidR="000C17FF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4A402BB9" w:rsidR="00E80C7B" w:rsidRPr="00E72012" w:rsidRDefault="000C17FF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8,0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4686536" w14:textId="77777777" w:rsidTr="0070101F">
        <w:tc>
          <w:tcPr>
            <w:tcW w:w="4811" w:type="dxa"/>
          </w:tcPr>
          <w:p w14:paraId="301A57D9" w14:textId="3ADC40E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</w:t>
            </w:r>
            <w:r w:rsidR="00835823">
              <w:rPr>
                <w:rFonts w:ascii="Arial" w:hAnsi="Arial" w:cs="Arial"/>
                <w:sz w:val="22"/>
                <w:szCs w:val="22"/>
                <w:lang w:val="de-DE"/>
              </w:rPr>
              <w:t xml:space="preserve"> 1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4811" w:type="dxa"/>
          </w:tcPr>
          <w:p w14:paraId="7DA8EBBB" w14:textId="1D26B148" w:rsidR="00E80C7B" w:rsidRPr="00E72012" w:rsidRDefault="005E3522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5,5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71A90B2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5160BB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400V / 50Hz / 3 N ph</w:t>
            </w:r>
          </w:p>
        </w:tc>
      </w:tr>
    </w:tbl>
    <w:p w14:paraId="1FF3DB91" w14:textId="77777777" w:rsidR="00A730EC" w:rsidRDefault="00A730EC" w:rsidP="005E352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EAA9B8A" w14:textId="3B49B992" w:rsidR="00E80C7B" w:rsidRPr="005E3522" w:rsidRDefault="005E352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</w:t>
      </w:r>
      <w:r>
        <w:rPr>
          <w:rFonts w:ascii="Arial" w:hAnsi="Arial" w:cs="Arial"/>
          <w:b/>
          <w:bCs/>
          <w:sz w:val="22"/>
          <w:szCs w:val="22"/>
          <w:lang w:val="de-DE"/>
        </w:rPr>
        <w:t>230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E3522" w:rsidRPr="00E72012" w14:paraId="5F40359F" w14:textId="77777777" w:rsidTr="00773D93">
        <w:tc>
          <w:tcPr>
            <w:tcW w:w="4811" w:type="dxa"/>
          </w:tcPr>
          <w:p w14:paraId="23657188" w14:textId="2FA46AAC" w:rsidR="005E3522" w:rsidRPr="00E72012" w:rsidRDefault="005E3522" w:rsidP="00773D9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Gesamtanschlusswert </w:t>
            </w:r>
            <w:r w:rsidR="00835823" w:rsidRPr="00E72012">
              <w:rPr>
                <w:rFonts w:ascii="Arial" w:hAnsi="Arial" w:cs="Arial"/>
                <w:sz w:val="22"/>
                <w:szCs w:val="22"/>
                <w:lang w:val="de-DE"/>
              </w:rPr>
              <w:t>(Multipower</w:t>
            </w:r>
            <w:r w:rsidR="00835823">
              <w:rPr>
                <w:rFonts w:ascii="Arial" w:hAnsi="Arial" w:cs="Arial"/>
                <w:sz w:val="22"/>
                <w:szCs w:val="22"/>
                <w:lang w:val="de-DE"/>
              </w:rPr>
              <w:t xml:space="preserve"> 2)</w:t>
            </w:r>
          </w:p>
        </w:tc>
        <w:tc>
          <w:tcPr>
            <w:tcW w:w="4811" w:type="dxa"/>
          </w:tcPr>
          <w:p w14:paraId="05C12F4C" w14:textId="6A526127" w:rsidR="005E3522" w:rsidRPr="00E72012" w:rsidRDefault="00835823" w:rsidP="00773D9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5,5 kW</w:t>
            </w:r>
          </w:p>
        </w:tc>
      </w:tr>
      <w:tr w:rsidR="00835823" w:rsidRPr="00E72012" w14:paraId="07597D42" w14:textId="77777777" w:rsidTr="00773D93">
        <w:tc>
          <w:tcPr>
            <w:tcW w:w="4811" w:type="dxa"/>
          </w:tcPr>
          <w:p w14:paraId="3D560BC0" w14:textId="1814249F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290D8950" w14:textId="06CBF932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835823" w:rsidRPr="00E72012" w14:paraId="0B329C2F" w14:textId="77777777" w:rsidTr="00773D93">
        <w:tc>
          <w:tcPr>
            <w:tcW w:w="4811" w:type="dxa"/>
          </w:tcPr>
          <w:p w14:paraId="0F27137D" w14:textId="26941E0B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692352F6" w14:textId="3AB7F898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V / 50Hz / 3 N ph</w:t>
            </w:r>
          </w:p>
        </w:tc>
      </w:tr>
      <w:tr w:rsidR="00835823" w:rsidRPr="00E72012" w14:paraId="211AF2A2" w14:textId="77777777" w:rsidTr="00773D93">
        <w:tc>
          <w:tcPr>
            <w:tcW w:w="4811" w:type="dxa"/>
          </w:tcPr>
          <w:p w14:paraId="2F9E715F" w14:textId="505E5D1B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A730EC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4811" w:type="dxa"/>
          </w:tcPr>
          <w:p w14:paraId="6C700920" w14:textId="031A6C52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3,5 kW</w:t>
            </w:r>
          </w:p>
        </w:tc>
      </w:tr>
      <w:tr w:rsidR="00835823" w:rsidRPr="00E72012" w14:paraId="3E73EE07" w14:textId="77777777" w:rsidTr="00773D93">
        <w:tc>
          <w:tcPr>
            <w:tcW w:w="4811" w:type="dxa"/>
          </w:tcPr>
          <w:p w14:paraId="21DAFACF" w14:textId="1AF895BE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68D49563" w14:textId="7443B3BD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835823" w:rsidRPr="00E72012" w14:paraId="519D6EB4" w14:textId="77777777" w:rsidTr="00773D93">
        <w:tc>
          <w:tcPr>
            <w:tcW w:w="4811" w:type="dxa"/>
          </w:tcPr>
          <w:p w14:paraId="007F4E13" w14:textId="69A8E7B0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2EE2E5FA" w14:textId="0AEDEE54" w:rsidR="00835823" w:rsidRPr="00E72012" w:rsidRDefault="00835823" w:rsidP="0083582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V / 50Hz /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N ph</w:t>
            </w:r>
          </w:p>
        </w:tc>
      </w:tr>
    </w:tbl>
    <w:p w14:paraId="2A51FCE0" w14:textId="77777777" w:rsidR="00835823" w:rsidRPr="00E72012" w:rsidRDefault="0083582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1A388F4F" w:rsidR="00E80C7B" w:rsidRPr="00E72012" w:rsidRDefault="006B52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2.000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 (ID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18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/ AD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24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59940168" w:rsidR="00E80C7B" w:rsidRPr="00E72012" w:rsidRDefault="004E4100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3C41688C" w:rsidR="00E80C7B" w:rsidRPr="00E72012" w:rsidRDefault="006B52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1.800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AC7642A" w:rsidR="00E80C7B" w:rsidRPr="00E72012" w:rsidRDefault="006B52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1.800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4EDB7DE5" w:rsidR="00E80C7B" w:rsidRPr="00E72012" w:rsidRDefault="0063240C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0,4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35D75591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63240C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7FC84BA7" w:rsidR="00E80C7B" w:rsidRPr="00E72012" w:rsidRDefault="0063240C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59 db</w:t>
            </w:r>
          </w:p>
        </w:tc>
      </w:tr>
    </w:tbl>
    <w:p w14:paraId="33F6F99C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D2A21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Testergebnisse – nach EN 63136:2019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2605ECDE" w14:textId="77777777" w:rsidTr="0070101F">
        <w:tc>
          <w:tcPr>
            <w:tcW w:w="4811" w:type="dxa"/>
          </w:tcPr>
          <w:p w14:paraId="3FA17D6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Energieverbrauch</w:t>
            </w:r>
          </w:p>
        </w:tc>
        <w:tc>
          <w:tcPr>
            <w:tcW w:w="4811" w:type="dxa"/>
          </w:tcPr>
          <w:p w14:paraId="3155074D" w14:textId="38C57CB8" w:rsidR="00E80C7B" w:rsidRPr="00E72012" w:rsidRDefault="00E45DE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1,09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kWh</w:t>
            </w:r>
          </w:p>
        </w:tc>
      </w:tr>
      <w:tr w:rsidR="00E80C7B" w:rsidRPr="00E72012" w14:paraId="768D4063" w14:textId="77777777" w:rsidTr="0070101F">
        <w:tc>
          <w:tcPr>
            <w:tcW w:w="4811" w:type="dxa"/>
          </w:tcPr>
          <w:p w14:paraId="4C5CB69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Wasserverbrauch</w:t>
            </w:r>
          </w:p>
        </w:tc>
        <w:tc>
          <w:tcPr>
            <w:tcW w:w="4811" w:type="dxa"/>
          </w:tcPr>
          <w:p w14:paraId="1BD5DD08" w14:textId="2F5E9F81" w:rsidR="00E80C7B" w:rsidRPr="00E72012" w:rsidRDefault="00E45DE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13,6 Liter</w:t>
            </w:r>
          </w:p>
        </w:tc>
      </w:tr>
      <w:tr w:rsidR="00E80C7B" w:rsidRPr="00E72012" w14:paraId="0667B66B" w14:textId="77777777" w:rsidTr="0070101F">
        <w:tc>
          <w:tcPr>
            <w:tcW w:w="4811" w:type="dxa"/>
          </w:tcPr>
          <w:p w14:paraId="23EC16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Dauer</w:t>
            </w:r>
          </w:p>
        </w:tc>
        <w:tc>
          <w:tcPr>
            <w:tcW w:w="4811" w:type="dxa"/>
          </w:tcPr>
          <w:p w14:paraId="33380013" w14:textId="448FDC41" w:rsidR="00E80C7B" w:rsidRPr="00E72012" w:rsidRDefault="00DD033D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1.146 Sekunden</w:t>
            </w:r>
          </w:p>
        </w:tc>
      </w:tr>
      <w:tr w:rsidR="00E80C7B" w:rsidRPr="00E72012" w14:paraId="560D833F" w14:textId="77777777" w:rsidTr="0070101F">
        <w:tc>
          <w:tcPr>
            <w:tcW w:w="4811" w:type="dxa"/>
          </w:tcPr>
          <w:p w14:paraId="53CDCE5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Anzahl der Teller pro Zyklus</w:t>
            </w:r>
          </w:p>
        </w:tc>
        <w:tc>
          <w:tcPr>
            <w:tcW w:w="4811" w:type="dxa"/>
          </w:tcPr>
          <w:p w14:paraId="19726EB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18 Stück</w:t>
            </w:r>
          </w:p>
        </w:tc>
      </w:tr>
      <w:tr w:rsidR="00E80C7B" w:rsidRPr="00E72012" w14:paraId="60DCA45E" w14:textId="77777777" w:rsidTr="0070101F">
        <w:tc>
          <w:tcPr>
            <w:tcW w:w="4811" w:type="dxa"/>
          </w:tcPr>
          <w:p w14:paraId="5F70E6E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Reinigungsleistung</w:t>
            </w:r>
          </w:p>
        </w:tc>
        <w:tc>
          <w:tcPr>
            <w:tcW w:w="4811" w:type="dxa"/>
          </w:tcPr>
          <w:p w14:paraId="0956C553" w14:textId="2CC03F88" w:rsidR="00E80C7B" w:rsidRPr="00E72012" w:rsidRDefault="00DD033D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100,0%</w:t>
            </w:r>
          </w:p>
        </w:tc>
      </w:tr>
      <w:tr w:rsidR="00E80C7B" w:rsidRPr="00E72012" w14:paraId="489D8EBF" w14:textId="77777777" w:rsidTr="0070101F">
        <w:tc>
          <w:tcPr>
            <w:tcW w:w="4811" w:type="dxa"/>
          </w:tcPr>
          <w:p w14:paraId="0B9A923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Wiederanschmutzungsleistung</w:t>
            </w:r>
          </w:p>
        </w:tc>
        <w:tc>
          <w:tcPr>
            <w:tcW w:w="4811" w:type="dxa"/>
          </w:tcPr>
          <w:p w14:paraId="43E87A03" w14:textId="724BE303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DD033D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pt / Teller</w:t>
            </w:r>
          </w:p>
        </w:tc>
      </w:tr>
      <w:tr w:rsidR="00E80C7B" w:rsidRPr="00E72012" w14:paraId="43319A73" w14:textId="77777777" w:rsidTr="0070101F">
        <w:tc>
          <w:tcPr>
            <w:tcW w:w="4811" w:type="dxa"/>
          </w:tcPr>
          <w:p w14:paraId="5F79FE1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Energieverbrauch – pro Zyklus</w:t>
            </w:r>
          </w:p>
        </w:tc>
        <w:tc>
          <w:tcPr>
            <w:tcW w:w="4811" w:type="dxa"/>
          </w:tcPr>
          <w:p w14:paraId="6614B35B" w14:textId="3D8A5793" w:rsidR="00E80C7B" w:rsidRPr="00E72012" w:rsidRDefault="00DD033D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0,220 </w:t>
            </w:r>
            <w:r w:rsidR="002C0469">
              <w:rPr>
                <w:rFonts w:ascii="Arial" w:hAnsi="Arial" w:cs="Arial"/>
                <w:sz w:val="22"/>
                <w:szCs w:val="22"/>
                <w:lang w:val="de-DE"/>
              </w:rPr>
              <w:t>kWh</w:t>
            </w:r>
          </w:p>
        </w:tc>
      </w:tr>
      <w:tr w:rsidR="00E80C7B" w:rsidRPr="00E72012" w14:paraId="347CCC20" w14:textId="77777777" w:rsidTr="0070101F">
        <w:tc>
          <w:tcPr>
            <w:tcW w:w="4811" w:type="dxa"/>
          </w:tcPr>
          <w:p w14:paraId="60FF19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Wasserverbrauch – pro Zyklus</w:t>
            </w:r>
          </w:p>
        </w:tc>
        <w:tc>
          <w:tcPr>
            <w:tcW w:w="4811" w:type="dxa"/>
          </w:tcPr>
          <w:p w14:paraId="357A6B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1,5 Liter</w:t>
            </w:r>
          </w:p>
        </w:tc>
      </w:tr>
      <w:tr w:rsidR="00E80C7B" w:rsidRPr="00E72012" w14:paraId="7CB7B832" w14:textId="77777777" w:rsidTr="0070101F">
        <w:tc>
          <w:tcPr>
            <w:tcW w:w="4811" w:type="dxa"/>
          </w:tcPr>
          <w:p w14:paraId="32AFC18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Programmdauer</w:t>
            </w:r>
          </w:p>
        </w:tc>
        <w:tc>
          <w:tcPr>
            <w:tcW w:w="4811" w:type="dxa"/>
          </w:tcPr>
          <w:p w14:paraId="1BA0A3C7" w14:textId="0D0F1139" w:rsidR="00E80C7B" w:rsidRPr="00E72012" w:rsidRDefault="001A20A8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5A7096F3" w14:textId="77777777" w:rsidTr="0070101F">
        <w:tc>
          <w:tcPr>
            <w:tcW w:w="4811" w:type="dxa"/>
          </w:tcPr>
          <w:p w14:paraId="2F224B2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Zyklusdauer</w:t>
            </w:r>
          </w:p>
        </w:tc>
        <w:tc>
          <w:tcPr>
            <w:tcW w:w="4811" w:type="dxa"/>
          </w:tcPr>
          <w:p w14:paraId="51A8F94B" w14:textId="7E608674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 w:rsidR="002C0469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="001A20A8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642C956E" w14:textId="77777777" w:rsidTr="0070101F">
        <w:tc>
          <w:tcPr>
            <w:tcW w:w="4811" w:type="dxa"/>
          </w:tcPr>
          <w:p w14:paraId="2C5BC6E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Leistungsaufnahme im Bereitschaftsmodus</w:t>
            </w:r>
          </w:p>
        </w:tc>
        <w:tc>
          <w:tcPr>
            <w:tcW w:w="4811" w:type="dxa"/>
          </w:tcPr>
          <w:p w14:paraId="57EAC24B" w14:textId="6F1EC97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1A20A8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="002C0469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8D16CCA" w14:textId="77777777" w:rsidTr="0070101F">
        <w:tc>
          <w:tcPr>
            <w:tcW w:w="4811" w:type="dxa"/>
          </w:tcPr>
          <w:p w14:paraId="1D6D832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Datum / Uhrzeit – Datenstand</w:t>
            </w:r>
          </w:p>
        </w:tc>
        <w:tc>
          <w:tcPr>
            <w:tcW w:w="4811" w:type="dxa"/>
          </w:tcPr>
          <w:p w14:paraId="0D4DB2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23.01.2025 – 13:14 Uhr</w:t>
            </w:r>
          </w:p>
        </w:tc>
      </w:tr>
    </w:tbl>
    <w:p w14:paraId="15476710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E7D1B50" w14:textId="77777777" w:rsidR="000058CE" w:rsidRDefault="000058C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8303D69" w14:textId="77777777" w:rsidR="000058CE" w:rsidRDefault="000058C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0833BB" w14:textId="77777777" w:rsidR="000058CE" w:rsidRPr="00E72012" w:rsidRDefault="000058C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lastRenderedPageBreak/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DBA939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7EE3" w14:textId="77777777" w:rsidR="00513C7F" w:rsidRDefault="00513C7F" w:rsidP="00E93542">
      <w:r>
        <w:separator/>
      </w:r>
    </w:p>
  </w:endnote>
  <w:endnote w:type="continuationSeparator" w:id="0">
    <w:p w14:paraId="05A52385" w14:textId="77777777" w:rsidR="00513C7F" w:rsidRDefault="00513C7F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476F" w14:textId="77777777" w:rsidR="00513C7F" w:rsidRDefault="00513C7F" w:rsidP="00E93542">
      <w:r>
        <w:separator/>
      </w:r>
    </w:p>
  </w:footnote>
  <w:footnote w:type="continuationSeparator" w:id="0">
    <w:p w14:paraId="75EAF12E" w14:textId="77777777" w:rsidR="00513C7F" w:rsidRDefault="00513C7F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58CE"/>
    <w:rsid w:val="000077B6"/>
    <w:rsid w:val="00021089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A28"/>
    <w:rsid w:val="00072BF5"/>
    <w:rsid w:val="000767DC"/>
    <w:rsid w:val="00077434"/>
    <w:rsid w:val="00081439"/>
    <w:rsid w:val="00081BEC"/>
    <w:rsid w:val="000822D4"/>
    <w:rsid w:val="000867D3"/>
    <w:rsid w:val="000A05CB"/>
    <w:rsid w:val="000A311A"/>
    <w:rsid w:val="000A37CE"/>
    <w:rsid w:val="000C17FF"/>
    <w:rsid w:val="000C62CA"/>
    <w:rsid w:val="000D5C17"/>
    <w:rsid w:val="000D79D7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44008"/>
    <w:rsid w:val="00151BEA"/>
    <w:rsid w:val="00153DC4"/>
    <w:rsid w:val="0016027D"/>
    <w:rsid w:val="00161550"/>
    <w:rsid w:val="001725BE"/>
    <w:rsid w:val="00172F1E"/>
    <w:rsid w:val="00180704"/>
    <w:rsid w:val="00180FCE"/>
    <w:rsid w:val="00182A1C"/>
    <w:rsid w:val="00183644"/>
    <w:rsid w:val="001865B4"/>
    <w:rsid w:val="0019114D"/>
    <w:rsid w:val="00196340"/>
    <w:rsid w:val="00196C0D"/>
    <w:rsid w:val="001A20A8"/>
    <w:rsid w:val="001A2770"/>
    <w:rsid w:val="001A2DAA"/>
    <w:rsid w:val="001A77C4"/>
    <w:rsid w:val="001B3587"/>
    <w:rsid w:val="001B579D"/>
    <w:rsid w:val="001B7767"/>
    <w:rsid w:val="001C2088"/>
    <w:rsid w:val="001C3FDD"/>
    <w:rsid w:val="001D2F38"/>
    <w:rsid w:val="001D50DF"/>
    <w:rsid w:val="001E26CC"/>
    <w:rsid w:val="001E401E"/>
    <w:rsid w:val="001F025F"/>
    <w:rsid w:val="001F2131"/>
    <w:rsid w:val="0020014C"/>
    <w:rsid w:val="00200A5E"/>
    <w:rsid w:val="00216654"/>
    <w:rsid w:val="00217623"/>
    <w:rsid w:val="0022080F"/>
    <w:rsid w:val="0022634C"/>
    <w:rsid w:val="00236F35"/>
    <w:rsid w:val="0023771A"/>
    <w:rsid w:val="00244AF1"/>
    <w:rsid w:val="002565D5"/>
    <w:rsid w:val="002818C3"/>
    <w:rsid w:val="00291906"/>
    <w:rsid w:val="0029358D"/>
    <w:rsid w:val="00296713"/>
    <w:rsid w:val="002A33A7"/>
    <w:rsid w:val="002A46E0"/>
    <w:rsid w:val="002A507E"/>
    <w:rsid w:val="002C0469"/>
    <w:rsid w:val="002C7E22"/>
    <w:rsid w:val="002D564B"/>
    <w:rsid w:val="002D5E7C"/>
    <w:rsid w:val="002E0454"/>
    <w:rsid w:val="002E2C67"/>
    <w:rsid w:val="002E7DD3"/>
    <w:rsid w:val="002F0290"/>
    <w:rsid w:val="002F749D"/>
    <w:rsid w:val="003013FB"/>
    <w:rsid w:val="00303388"/>
    <w:rsid w:val="003034E9"/>
    <w:rsid w:val="003053D5"/>
    <w:rsid w:val="003061DA"/>
    <w:rsid w:val="00307BA0"/>
    <w:rsid w:val="00315ECD"/>
    <w:rsid w:val="0031656E"/>
    <w:rsid w:val="00321568"/>
    <w:rsid w:val="00327967"/>
    <w:rsid w:val="00341A06"/>
    <w:rsid w:val="003435BE"/>
    <w:rsid w:val="00345FFD"/>
    <w:rsid w:val="00351B30"/>
    <w:rsid w:val="00352929"/>
    <w:rsid w:val="00352A97"/>
    <w:rsid w:val="00353DB1"/>
    <w:rsid w:val="00367193"/>
    <w:rsid w:val="003758C6"/>
    <w:rsid w:val="00376176"/>
    <w:rsid w:val="00384C3C"/>
    <w:rsid w:val="00386682"/>
    <w:rsid w:val="00391D48"/>
    <w:rsid w:val="00396016"/>
    <w:rsid w:val="003970C7"/>
    <w:rsid w:val="003B0783"/>
    <w:rsid w:val="003B6EEB"/>
    <w:rsid w:val="003B734C"/>
    <w:rsid w:val="003C3D05"/>
    <w:rsid w:val="003C5A64"/>
    <w:rsid w:val="003D1205"/>
    <w:rsid w:val="003D4345"/>
    <w:rsid w:val="003D535C"/>
    <w:rsid w:val="003D7462"/>
    <w:rsid w:val="003D7D69"/>
    <w:rsid w:val="003F1455"/>
    <w:rsid w:val="00401F99"/>
    <w:rsid w:val="004060E7"/>
    <w:rsid w:val="0041028A"/>
    <w:rsid w:val="00417935"/>
    <w:rsid w:val="004271CC"/>
    <w:rsid w:val="0043185F"/>
    <w:rsid w:val="00431ED0"/>
    <w:rsid w:val="004323BC"/>
    <w:rsid w:val="00433F5F"/>
    <w:rsid w:val="004349C2"/>
    <w:rsid w:val="00440DDC"/>
    <w:rsid w:val="00444A82"/>
    <w:rsid w:val="00444B0D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900A3"/>
    <w:rsid w:val="004907D0"/>
    <w:rsid w:val="0049352F"/>
    <w:rsid w:val="00493DD3"/>
    <w:rsid w:val="00494AD0"/>
    <w:rsid w:val="004A4724"/>
    <w:rsid w:val="004A70BF"/>
    <w:rsid w:val="004B5280"/>
    <w:rsid w:val="004B591B"/>
    <w:rsid w:val="004C1837"/>
    <w:rsid w:val="004C3772"/>
    <w:rsid w:val="004C48BE"/>
    <w:rsid w:val="004C7A93"/>
    <w:rsid w:val="004D2A8C"/>
    <w:rsid w:val="004E4100"/>
    <w:rsid w:val="004F1002"/>
    <w:rsid w:val="004F5110"/>
    <w:rsid w:val="00500E9B"/>
    <w:rsid w:val="00501C53"/>
    <w:rsid w:val="00503C2F"/>
    <w:rsid w:val="00513C7F"/>
    <w:rsid w:val="00515387"/>
    <w:rsid w:val="005160BB"/>
    <w:rsid w:val="005231B2"/>
    <w:rsid w:val="00525921"/>
    <w:rsid w:val="00532BEB"/>
    <w:rsid w:val="005355CD"/>
    <w:rsid w:val="00537FF2"/>
    <w:rsid w:val="00541EB1"/>
    <w:rsid w:val="005434B9"/>
    <w:rsid w:val="005441E3"/>
    <w:rsid w:val="005600BD"/>
    <w:rsid w:val="00565D64"/>
    <w:rsid w:val="005704EB"/>
    <w:rsid w:val="00575E9C"/>
    <w:rsid w:val="005775F1"/>
    <w:rsid w:val="00577E2C"/>
    <w:rsid w:val="005809F3"/>
    <w:rsid w:val="00590C16"/>
    <w:rsid w:val="005928E4"/>
    <w:rsid w:val="0059319E"/>
    <w:rsid w:val="005961AD"/>
    <w:rsid w:val="00597AF0"/>
    <w:rsid w:val="005A038E"/>
    <w:rsid w:val="005A0765"/>
    <w:rsid w:val="005A0E1D"/>
    <w:rsid w:val="005B76AE"/>
    <w:rsid w:val="005C0E69"/>
    <w:rsid w:val="005C0F44"/>
    <w:rsid w:val="005C23A3"/>
    <w:rsid w:val="005C3A89"/>
    <w:rsid w:val="005C4786"/>
    <w:rsid w:val="005D1011"/>
    <w:rsid w:val="005D161F"/>
    <w:rsid w:val="005D2BB2"/>
    <w:rsid w:val="005D3DFE"/>
    <w:rsid w:val="005D6D96"/>
    <w:rsid w:val="005E3522"/>
    <w:rsid w:val="005E51F3"/>
    <w:rsid w:val="005F5CEF"/>
    <w:rsid w:val="005F74D7"/>
    <w:rsid w:val="00600A5A"/>
    <w:rsid w:val="00602B4E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3240C"/>
    <w:rsid w:val="00641A4A"/>
    <w:rsid w:val="0064327F"/>
    <w:rsid w:val="00647331"/>
    <w:rsid w:val="00650E37"/>
    <w:rsid w:val="00653063"/>
    <w:rsid w:val="00653727"/>
    <w:rsid w:val="00655B98"/>
    <w:rsid w:val="00665A7E"/>
    <w:rsid w:val="00673D28"/>
    <w:rsid w:val="00677D0E"/>
    <w:rsid w:val="006837A9"/>
    <w:rsid w:val="00690D6B"/>
    <w:rsid w:val="006A0B90"/>
    <w:rsid w:val="006A21C0"/>
    <w:rsid w:val="006A3BD3"/>
    <w:rsid w:val="006A5A4F"/>
    <w:rsid w:val="006B4BE9"/>
    <w:rsid w:val="006B4EFC"/>
    <w:rsid w:val="006B5253"/>
    <w:rsid w:val="006B529D"/>
    <w:rsid w:val="006C03B3"/>
    <w:rsid w:val="006C30BB"/>
    <w:rsid w:val="006C368F"/>
    <w:rsid w:val="006C4D9D"/>
    <w:rsid w:val="006C5BA0"/>
    <w:rsid w:val="006F1A71"/>
    <w:rsid w:val="007011D6"/>
    <w:rsid w:val="00701D1B"/>
    <w:rsid w:val="00702364"/>
    <w:rsid w:val="007070A6"/>
    <w:rsid w:val="00716A4F"/>
    <w:rsid w:val="00730675"/>
    <w:rsid w:val="00735CF6"/>
    <w:rsid w:val="00743CC4"/>
    <w:rsid w:val="00743D42"/>
    <w:rsid w:val="007447FC"/>
    <w:rsid w:val="0074687A"/>
    <w:rsid w:val="00751F13"/>
    <w:rsid w:val="0075270A"/>
    <w:rsid w:val="00753391"/>
    <w:rsid w:val="00755507"/>
    <w:rsid w:val="00762F68"/>
    <w:rsid w:val="0076472F"/>
    <w:rsid w:val="007655F1"/>
    <w:rsid w:val="00766A83"/>
    <w:rsid w:val="007671C1"/>
    <w:rsid w:val="00770091"/>
    <w:rsid w:val="0077386A"/>
    <w:rsid w:val="00781F8D"/>
    <w:rsid w:val="00783E69"/>
    <w:rsid w:val="0078773B"/>
    <w:rsid w:val="00787EB9"/>
    <w:rsid w:val="00792B42"/>
    <w:rsid w:val="007967F3"/>
    <w:rsid w:val="007A54EB"/>
    <w:rsid w:val="007A612E"/>
    <w:rsid w:val="007B26D4"/>
    <w:rsid w:val="007B5822"/>
    <w:rsid w:val="007C22AB"/>
    <w:rsid w:val="007C71D2"/>
    <w:rsid w:val="007D3073"/>
    <w:rsid w:val="007D7E28"/>
    <w:rsid w:val="007E32A2"/>
    <w:rsid w:val="007E3C82"/>
    <w:rsid w:val="007F7869"/>
    <w:rsid w:val="008010ED"/>
    <w:rsid w:val="00807CF2"/>
    <w:rsid w:val="00812E1E"/>
    <w:rsid w:val="00815E17"/>
    <w:rsid w:val="00817A63"/>
    <w:rsid w:val="00835823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7255C"/>
    <w:rsid w:val="00876899"/>
    <w:rsid w:val="00891911"/>
    <w:rsid w:val="00891DCB"/>
    <w:rsid w:val="008974D2"/>
    <w:rsid w:val="008A62FB"/>
    <w:rsid w:val="008B6D89"/>
    <w:rsid w:val="008C6CD7"/>
    <w:rsid w:val="008C7C69"/>
    <w:rsid w:val="008D2EEA"/>
    <w:rsid w:val="008E260D"/>
    <w:rsid w:val="008F733B"/>
    <w:rsid w:val="00906F71"/>
    <w:rsid w:val="009076A0"/>
    <w:rsid w:val="009107D8"/>
    <w:rsid w:val="00912373"/>
    <w:rsid w:val="00912D4B"/>
    <w:rsid w:val="0091428C"/>
    <w:rsid w:val="009175BE"/>
    <w:rsid w:val="00922220"/>
    <w:rsid w:val="00927167"/>
    <w:rsid w:val="00954AD9"/>
    <w:rsid w:val="0096282B"/>
    <w:rsid w:val="009647FD"/>
    <w:rsid w:val="009829E9"/>
    <w:rsid w:val="00985554"/>
    <w:rsid w:val="00986889"/>
    <w:rsid w:val="009910B3"/>
    <w:rsid w:val="009A6783"/>
    <w:rsid w:val="009A6CC1"/>
    <w:rsid w:val="009A7626"/>
    <w:rsid w:val="009B457C"/>
    <w:rsid w:val="009C15EE"/>
    <w:rsid w:val="009C5011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AF1"/>
    <w:rsid w:val="00A1157C"/>
    <w:rsid w:val="00A117F9"/>
    <w:rsid w:val="00A1306C"/>
    <w:rsid w:val="00A1438C"/>
    <w:rsid w:val="00A144F0"/>
    <w:rsid w:val="00A21771"/>
    <w:rsid w:val="00A230F6"/>
    <w:rsid w:val="00A34724"/>
    <w:rsid w:val="00A46305"/>
    <w:rsid w:val="00A46466"/>
    <w:rsid w:val="00A53C85"/>
    <w:rsid w:val="00A62086"/>
    <w:rsid w:val="00A636EC"/>
    <w:rsid w:val="00A67E4C"/>
    <w:rsid w:val="00A730EC"/>
    <w:rsid w:val="00A75603"/>
    <w:rsid w:val="00A808F9"/>
    <w:rsid w:val="00A959BB"/>
    <w:rsid w:val="00AA5C84"/>
    <w:rsid w:val="00AB0869"/>
    <w:rsid w:val="00AB12CB"/>
    <w:rsid w:val="00AB2FBA"/>
    <w:rsid w:val="00AC349B"/>
    <w:rsid w:val="00AC7FB4"/>
    <w:rsid w:val="00AD1B0F"/>
    <w:rsid w:val="00AD706C"/>
    <w:rsid w:val="00AF33F3"/>
    <w:rsid w:val="00B050D0"/>
    <w:rsid w:val="00B079A0"/>
    <w:rsid w:val="00B1284F"/>
    <w:rsid w:val="00B24E19"/>
    <w:rsid w:val="00B2519C"/>
    <w:rsid w:val="00B270A1"/>
    <w:rsid w:val="00B2774F"/>
    <w:rsid w:val="00B316F1"/>
    <w:rsid w:val="00B32821"/>
    <w:rsid w:val="00B33A32"/>
    <w:rsid w:val="00B37122"/>
    <w:rsid w:val="00B43502"/>
    <w:rsid w:val="00B4682B"/>
    <w:rsid w:val="00B52E11"/>
    <w:rsid w:val="00B665F3"/>
    <w:rsid w:val="00B67225"/>
    <w:rsid w:val="00B72EBB"/>
    <w:rsid w:val="00B74D9E"/>
    <w:rsid w:val="00B82B84"/>
    <w:rsid w:val="00B85E28"/>
    <w:rsid w:val="00B87CC6"/>
    <w:rsid w:val="00BB0282"/>
    <w:rsid w:val="00BB4D65"/>
    <w:rsid w:val="00BD1225"/>
    <w:rsid w:val="00BD18CA"/>
    <w:rsid w:val="00BE5B0A"/>
    <w:rsid w:val="00C02FDB"/>
    <w:rsid w:val="00C07C5B"/>
    <w:rsid w:val="00C153FB"/>
    <w:rsid w:val="00C23D7A"/>
    <w:rsid w:val="00C2485A"/>
    <w:rsid w:val="00C254E4"/>
    <w:rsid w:val="00C25CCD"/>
    <w:rsid w:val="00C31568"/>
    <w:rsid w:val="00C54BE2"/>
    <w:rsid w:val="00C60B1E"/>
    <w:rsid w:val="00C65CFD"/>
    <w:rsid w:val="00C8088C"/>
    <w:rsid w:val="00C8228D"/>
    <w:rsid w:val="00CB5CBE"/>
    <w:rsid w:val="00CD4891"/>
    <w:rsid w:val="00CE10F2"/>
    <w:rsid w:val="00CE264F"/>
    <w:rsid w:val="00CE5040"/>
    <w:rsid w:val="00CE6114"/>
    <w:rsid w:val="00CE733E"/>
    <w:rsid w:val="00CF20C9"/>
    <w:rsid w:val="00CF285A"/>
    <w:rsid w:val="00CF2D0D"/>
    <w:rsid w:val="00D0020E"/>
    <w:rsid w:val="00D04279"/>
    <w:rsid w:val="00D0563B"/>
    <w:rsid w:val="00D06639"/>
    <w:rsid w:val="00D1409F"/>
    <w:rsid w:val="00D240DC"/>
    <w:rsid w:val="00D257EB"/>
    <w:rsid w:val="00D2682A"/>
    <w:rsid w:val="00D330F7"/>
    <w:rsid w:val="00D43214"/>
    <w:rsid w:val="00D45200"/>
    <w:rsid w:val="00D52FB4"/>
    <w:rsid w:val="00D54461"/>
    <w:rsid w:val="00D56023"/>
    <w:rsid w:val="00D56370"/>
    <w:rsid w:val="00D61F1B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1568"/>
    <w:rsid w:val="00DB4ADB"/>
    <w:rsid w:val="00DC36E4"/>
    <w:rsid w:val="00DC466B"/>
    <w:rsid w:val="00DD0123"/>
    <w:rsid w:val="00DD033D"/>
    <w:rsid w:val="00DD08B1"/>
    <w:rsid w:val="00DD0E32"/>
    <w:rsid w:val="00DD306F"/>
    <w:rsid w:val="00DD67ED"/>
    <w:rsid w:val="00DE0C02"/>
    <w:rsid w:val="00DE2821"/>
    <w:rsid w:val="00DE6CC9"/>
    <w:rsid w:val="00DE7052"/>
    <w:rsid w:val="00DE7AE5"/>
    <w:rsid w:val="00DF2335"/>
    <w:rsid w:val="00DF2785"/>
    <w:rsid w:val="00DF5303"/>
    <w:rsid w:val="00DF5497"/>
    <w:rsid w:val="00DF54F7"/>
    <w:rsid w:val="00E0239C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F69"/>
    <w:rsid w:val="00E45DE6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4871"/>
    <w:rsid w:val="00ED5C66"/>
    <w:rsid w:val="00EE0661"/>
    <w:rsid w:val="00EE3C98"/>
    <w:rsid w:val="00EF7724"/>
    <w:rsid w:val="00F05D6E"/>
    <w:rsid w:val="00F06933"/>
    <w:rsid w:val="00F075D2"/>
    <w:rsid w:val="00F10B9B"/>
    <w:rsid w:val="00F146D1"/>
    <w:rsid w:val="00F25F22"/>
    <w:rsid w:val="00F30C8A"/>
    <w:rsid w:val="00F30CA1"/>
    <w:rsid w:val="00F31F92"/>
    <w:rsid w:val="00F517B8"/>
    <w:rsid w:val="00F52EAD"/>
    <w:rsid w:val="00F53B5E"/>
    <w:rsid w:val="00F61838"/>
    <w:rsid w:val="00F63A68"/>
    <w:rsid w:val="00F715EA"/>
    <w:rsid w:val="00F74150"/>
    <w:rsid w:val="00F816DA"/>
    <w:rsid w:val="00F852BA"/>
    <w:rsid w:val="00F90C34"/>
    <w:rsid w:val="00F9447D"/>
    <w:rsid w:val="00F94947"/>
    <w:rsid w:val="00FA7011"/>
    <w:rsid w:val="00FA723B"/>
    <w:rsid w:val="00FA74C1"/>
    <w:rsid w:val="00FB6168"/>
    <w:rsid w:val="00FC241F"/>
    <w:rsid w:val="00FC5894"/>
    <w:rsid w:val="00FD2AF0"/>
    <w:rsid w:val="00FD336F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9" ma:contentTypeDescription="Create a new document." ma:contentTypeScope="" ma:versionID="186bd41d797b6430d3e66c259ba3b2ca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9659194245da031f7ec98ccb3b190ca6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7D528-02C8-4D28-BCEA-F47B024AF78C}"/>
</file>

<file path=customXml/itemProps2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customXml/itemProps3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1871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136</cp:revision>
  <cp:lastPrinted>2025-02-11T14:12:00Z</cp:lastPrinted>
  <dcterms:created xsi:type="dcterms:W3CDTF">2025-02-11T13:45:00Z</dcterms:created>
  <dcterms:modified xsi:type="dcterms:W3CDTF">2025-06-12T09:20:00Z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